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161D" w:rsidRPr="00AA21E1" w:rsidRDefault="0039161D" w:rsidP="0039161D">
      <w:pPr>
        <w:spacing w:after="0" w:line="240" w:lineRule="auto"/>
        <w:jc w:val="center"/>
        <w:rPr>
          <w:rFonts w:ascii="Arial" w:eastAsia="Times New Roman" w:hAnsi="Arial" w:cs="Arial"/>
          <w:b/>
          <w:color w:val="000000" w:themeColor="text1"/>
          <w:sz w:val="96"/>
          <w:szCs w:val="88"/>
        </w:rPr>
      </w:pPr>
      <w:r w:rsidRPr="00AA21E1">
        <w:rPr>
          <w:rFonts w:ascii="Arial" w:eastAsia="Times New Roman" w:hAnsi="Arial" w:cs="Arial"/>
          <w:b/>
          <w:color w:val="000000" w:themeColor="text1"/>
          <w:sz w:val="96"/>
          <w:szCs w:val="88"/>
        </w:rPr>
        <w:t>PROTOCOLO DE PREPARACIÓN DEL PACIENTE PARA EL ACTO QUIRÚRGICO</w:t>
      </w:r>
    </w:p>
    <w:p w:rsidR="0039161D" w:rsidRPr="00F92EC3" w:rsidRDefault="00AA21E1" w:rsidP="0039161D">
      <w:pPr>
        <w:jc w:val="center"/>
        <w:rPr>
          <w:rFonts w:eastAsia="Times New Roman" w:cs="Arial"/>
          <w:b/>
          <w:color w:val="000000" w:themeColor="text1"/>
          <w:sz w:val="72"/>
          <w:szCs w:val="72"/>
        </w:rPr>
      </w:pPr>
      <w:r w:rsidRPr="00F92EC3">
        <w:rPr>
          <w:rFonts w:cs="Arial"/>
          <w:b/>
          <w:iCs/>
          <w:noProof/>
          <w:color w:val="000000" w:themeColor="text1"/>
          <w:sz w:val="72"/>
          <w:szCs w:val="72"/>
        </w:rPr>
        <w:drawing>
          <wp:anchor distT="0" distB="0" distL="114300" distR="114300" simplePos="0" relativeHeight="251665408" behindDoc="1" locked="0" layoutInCell="1" allowOverlap="1" wp14:anchorId="50D4F8F1" wp14:editId="15500CB8">
            <wp:simplePos x="0" y="0"/>
            <wp:positionH relativeFrom="margin">
              <wp:posOffset>582295</wp:posOffset>
            </wp:positionH>
            <wp:positionV relativeFrom="margin">
              <wp:posOffset>3783330</wp:posOffset>
            </wp:positionV>
            <wp:extent cx="4762500" cy="4258310"/>
            <wp:effectExtent l="0" t="0" r="0" b="0"/>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762500" cy="42583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161D" w:rsidRPr="00F92EC3" w:rsidRDefault="0039161D" w:rsidP="0039161D">
      <w:pPr>
        <w:jc w:val="center"/>
        <w:rPr>
          <w:rFonts w:eastAsia="Times New Roman" w:cs="Arial"/>
          <w:b/>
          <w:color w:val="000000" w:themeColor="text1"/>
          <w:szCs w:val="24"/>
        </w:rPr>
      </w:pPr>
    </w:p>
    <w:p w:rsidR="0039161D" w:rsidRPr="00F92EC3" w:rsidRDefault="0039161D" w:rsidP="0039161D">
      <w:pPr>
        <w:jc w:val="center"/>
        <w:rPr>
          <w:rFonts w:eastAsia="Times New Roman" w:cs="Arial"/>
          <w:b/>
          <w:color w:val="000000" w:themeColor="text1"/>
          <w:szCs w:val="24"/>
        </w:rPr>
      </w:pPr>
    </w:p>
    <w:p w:rsidR="0039161D" w:rsidRPr="00F92EC3" w:rsidRDefault="0039161D" w:rsidP="0039161D">
      <w:pPr>
        <w:jc w:val="center"/>
        <w:rPr>
          <w:rFonts w:eastAsia="Times New Roman" w:cs="Arial"/>
          <w:b/>
          <w:color w:val="000000" w:themeColor="text1"/>
          <w:szCs w:val="24"/>
        </w:rPr>
      </w:pPr>
    </w:p>
    <w:p w:rsidR="0039161D" w:rsidRPr="00F92EC3" w:rsidRDefault="0039161D" w:rsidP="0039161D">
      <w:pPr>
        <w:jc w:val="center"/>
        <w:rPr>
          <w:rFonts w:eastAsia="Times New Roman" w:cs="Arial"/>
          <w:b/>
          <w:color w:val="000000" w:themeColor="text1"/>
          <w:szCs w:val="24"/>
        </w:rPr>
      </w:pPr>
    </w:p>
    <w:p w:rsidR="0039161D" w:rsidRPr="00F92EC3" w:rsidRDefault="0039161D" w:rsidP="0039161D">
      <w:pPr>
        <w:jc w:val="center"/>
        <w:rPr>
          <w:rFonts w:eastAsia="Times New Roman" w:cs="Arial"/>
          <w:b/>
          <w:color w:val="000000" w:themeColor="text1"/>
          <w:szCs w:val="24"/>
        </w:rPr>
      </w:pPr>
    </w:p>
    <w:p w:rsidR="0039161D" w:rsidRPr="00F92EC3" w:rsidRDefault="0039161D" w:rsidP="0039161D">
      <w:pPr>
        <w:jc w:val="center"/>
        <w:rPr>
          <w:rFonts w:eastAsia="Times New Roman" w:cs="Arial"/>
          <w:b/>
          <w:color w:val="000000" w:themeColor="text1"/>
          <w:szCs w:val="24"/>
        </w:rPr>
      </w:pPr>
    </w:p>
    <w:p w:rsidR="0039161D" w:rsidRPr="00F92EC3" w:rsidRDefault="0039161D" w:rsidP="0039161D">
      <w:pPr>
        <w:jc w:val="center"/>
        <w:rPr>
          <w:rFonts w:eastAsia="Times New Roman" w:cs="Arial"/>
          <w:b/>
          <w:color w:val="000000" w:themeColor="text1"/>
          <w:szCs w:val="24"/>
        </w:rPr>
      </w:pPr>
    </w:p>
    <w:p w:rsidR="0039161D" w:rsidRPr="00F92EC3" w:rsidRDefault="0039161D" w:rsidP="0039161D">
      <w:pPr>
        <w:jc w:val="center"/>
        <w:rPr>
          <w:rFonts w:eastAsia="Times New Roman" w:cs="Arial"/>
          <w:b/>
          <w:color w:val="000000" w:themeColor="text1"/>
          <w:szCs w:val="24"/>
        </w:rPr>
      </w:pPr>
    </w:p>
    <w:p w:rsidR="0039161D" w:rsidRPr="00F92EC3" w:rsidRDefault="0039161D" w:rsidP="0039161D">
      <w:pPr>
        <w:jc w:val="center"/>
        <w:rPr>
          <w:rFonts w:eastAsia="Times New Roman" w:cs="Arial"/>
          <w:b/>
          <w:color w:val="000000" w:themeColor="text1"/>
          <w:szCs w:val="24"/>
        </w:rPr>
      </w:pPr>
    </w:p>
    <w:p w:rsidR="0039161D" w:rsidRPr="00F92EC3" w:rsidRDefault="0039161D" w:rsidP="0039161D">
      <w:pPr>
        <w:jc w:val="center"/>
        <w:rPr>
          <w:rFonts w:eastAsia="Times New Roman" w:cs="Arial"/>
          <w:b/>
          <w:color w:val="000000" w:themeColor="text1"/>
          <w:szCs w:val="24"/>
        </w:rPr>
      </w:pPr>
    </w:p>
    <w:p w:rsidR="00AC61F9" w:rsidRDefault="00AC61F9"/>
    <w:p w:rsidR="00AC61F9" w:rsidRDefault="00AC61F9"/>
    <w:p w:rsidR="00AC61F9" w:rsidRDefault="007D4B75">
      <w:pPr>
        <w:rPr>
          <w:rFonts w:ascii="Arial" w:eastAsia="Arial" w:hAnsi="Arial" w:cs="Arial"/>
          <w:b/>
          <w:sz w:val="24"/>
          <w:szCs w:val="24"/>
        </w:rPr>
      </w:pPr>
      <w:r>
        <w:br w:type="page"/>
      </w:r>
    </w:p>
    <w:sdt>
      <w:sdtPr>
        <w:rPr>
          <w:rFonts w:asciiTheme="minorHAnsi" w:eastAsiaTheme="minorEastAsia" w:hAnsiTheme="minorHAnsi" w:cstheme="minorBidi"/>
          <w:b w:val="0"/>
          <w:bCs w:val="0"/>
          <w:color w:val="auto"/>
          <w:sz w:val="22"/>
          <w:szCs w:val="22"/>
          <w:lang w:val="es-ES"/>
        </w:rPr>
        <w:id w:val="1149174705"/>
        <w:docPartObj>
          <w:docPartGallery w:val="Table of Contents"/>
          <w:docPartUnique/>
        </w:docPartObj>
      </w:sdtPr>
      <w:sdtContent>
        <w:p w:rsidR="002D6E6B" w:rsidRPr="002D6E6B" w:rsidRDefault="002D6E6B">
          <w:pPr>
            <w:pStyle w:val="TtulodeTDC"/>
            <w:rPr>
              <w:rFonts w:ascii="Arial" w:hAnsi="Arial" w:cs="Arial"/>
              <w:color w:val="000000" w:themeColor="text1"/>
              <w:lang w:val="es-ES"/>
            </w:rPr>
          </w:pPr>
          <w:r w:rsidRPr="002D6E6B">
            <w:rPr>
              <w:rFonts w:ascii="Arial" w:hAnsi="Arial" w:cs="Arial"/>
              <w:color w:val="000000" w:themeColor="text1"/>
              <w:lang w:val="es-ES"/>
            </w:rPr>
            <w:t>TABLA DE CONTENIDO</w:t>
          </w:r>
        </w:p>
        <w:p w:rsidR="002D6E6B" w:rsidRPr="002D6E6B" w:rsidRDefault="002D6E6B" w:rsidP="002D6E6B">
          <w:pPr>
            <w:rPr>
              <w:rFonts w:ascii="Arial" w:hAnsi="Arial" w:cs="Arial"/>
              <w:lang w:val="es-ES"/>
            </w:rPr>
          </w:pPr>
        </w:p>
        <w:p w:rsidR="002D6E6B" w:rsidRPr="002D6E6B" w:rsidRDefault="002D6E6B">
          <w:pPr>
            <w:pStyle w:val="TDC1"/>
            <w:tabs>
              <w:tab w:val="left" w:pos="440"/>
              <w:tab w:val="right" w:leader="dot" w:pos="8828"/>
            </w:tabs>
            <w:rPr>
              <w:rFonts w:ascii="Arial" w:hAnsi="Arial" w:cs="Arial"/>
              <w:noProof/>
            </w:rPr>
          </w:pPr>
          <w:r w:rsidRPr="002D6E6B">
            <w:rPr>
              <w:rFonts w:ascii="Arial" w:hAnsi="Arial" w:cs="Arial"/>
            </w:rPr>
            <w:fldChar w:fldCharType="begin"/>
          </w:r>
          <w:r w:rsidRPr="002D6E6B">
            <w:rPr>
              <w:rFonts w:ascii="Arial" w:hAnsi="Arial" w:cs="Arial"/>
            </w:rPr>
            <w:instrText xml:space="preserve"> TOC \o "1-3" \h \z \u </w:instrText>
          </w:r>
          <w:r w:rsidRPr="002D6E6B">
            <w:rPr>
              <w:rFonts w:ascii="Arial" w:hAnsi="Arial" w:cs="Arial"/>
            </w:rPr>
            <w:fldChar w:fldCharType="separate"/>
          </w:r>
          <w:hyperlink w:anchor="_Toc517106118" w:history="1">
            <w:r w:rsidRPr="002D6E6B">
              <w:rPr>
                <w:rStyle w:val="Hipervnculo"/>
                <w:rFonts w:ascii="Arial" w:hAnsi="Arial" w:cs="Arial"/>
                <w:noProof/>
              </w:rPr>
              <w:t>1.</w:t>
            </w:r>
            <w:r w:rsidRPr="002D6E6B">
              <w:rPr>
                <w:rFonts w:ascii="Arial" w:hAnsi="Arial" w:cs="Arial"/>
                <w:noProof/>
              </w:rPr>
              <w:tab/>
            </w:r>
            <w:r w:rsidRPr="002D6E6B">
              <w:rPr>
                <w:rStyle w:val="Hipervnculo"/>
                <w:rFonts w:ascii="Arial" w:hAnsi="Arial" w:cs="Arial"/>
                <w:noProof/>
              </w:rPr>
              <w:t>OBJETIVO</w:t>
            </w:r>
            <w:r w:rsidRPr="002D6E6B">
              <w:rPr>
                <w:rFonts w:ascii="Arial" w:hAnsi="Arial" w:cs="Arial"/>
                <w:noProof/>
                <w:webHidden/>
              </w:rPr>
              <w:tab/>
            </w:r>
            <w:r w:rsidRPr="002D6E6B">
              <w:rPr>
                <w:rFonts w:ascii="Arial" w:hAnsi="Arial" w:cs="Arial"/>
                <w:noProof/>
                <w:webHidden/>
              </w:rPr>
              <w:fldChar w:fldCharType="begin"/>
            </w:r>
            <w:r w:rsidRPr="002D6E6B">
              <w:rPr>
                <w:rFonts w:ascii="Arial" w:hAnsi="Arial" w:cs="Arial"/>
                <w:noProof/>
                <w:webHidden/>
              </w:rPr>
              <w:instrText xml:space="preserve"> PAGEREF _Toc517106118 \h </w:instrText>
            </w:r>
            <w:r w:rsidRPr="002D6E6B">
              <w:rPr>
                <w:rFonts w:ascii="Arial" w:hAnsi="Arial" w:cs="Arial"/>
                <w:noProof/>
                <w:webHidden/>
              </w:rPr>
            </w:r>
            <w:r w:rsidRPr="002D6E6B">
              <w:rPr>
                <w:rFonts w:ascii="Arial" w:hAnsi="Arial" w:cs="Arial"/>
                <w:noProof/>
                <w:webHidden/>
              </w:rPr>
              <w:fldChar w:fldCharType="separate"/>
            </w:r>
            <w:r w:rsidR="00862DEB">
              <w:rPr>
                <w:rFonts w:ascii="Arial" w:hAnsi="Arial" w:cs="Arial"/>
                <w:noProof/>
                <w:webHidden/>
              </w:rPr>
              <w:t>3</w:t>
            </w:r>
            <w:r w:rsidRPr="002D6E6B">
              <w:rPr>
                <w:rFonts w:ascii="Arial" w:hAnsi="Arial" w:cs="Arial"/>
                <w:noProof/>
                <w:webHidden/>
              </w:rPr>
              <w:fldChar w:fldCharType="end"/>
            </w:r>
          </w:hyperlink>
        </w:p>
        <w:p w:rsidR="002D6E6B" w:rsidRPr="002D6E6B" w:rsidRDefault="0090614E">
          <w:pPr>
            <w:pStyle w:val="TDC1"/>
            <w:tabs>
              <w:tab w:val="left" w:pos="440"/>
              <w:tab w:val="right" w:leader="dot" w:pos="8828"/>
            </w:tabs>
            <w:rPr>
              <w:rFonts w:ascii="Arial" w:hAnsi="Arial" w:cs="Arial"/>
              <w:noProof/>
            </w:rPr>
          </w:pPr>
          <w:hyperlink w:anchor="_Toc517106119" w:history="1">
            <w:r w:rsidR="002D6E6B" w:rsidRPr="002D6E6B">
              <w:rPr>
                <w:rStyle w:val="Hipervnculo"/>
                <w:rFonts w:ascii="Arial" w:hAnsi="Arial" w:cs="Arial"/>
                <w:noProof/>
              </w:rPr>
              <w:t>2.</w:t>
            </w:r>
            <w:r w:rsidR="002D6E6B" w:rsidRPr="002D6E6B">
              <w:rPr>
                <w:rFonts w:ascii="Arial" w:hAnsi="Arial" w:cs="Arial"/>
                <w:noProof/>
              </w:rPr>
              <w:tab/>
            </w:r>
            <w:r w:rsidR="002D6E6B" w:rsidRPr="002D6E6B">
              <w:rPr>
                <w:rStyle w:val="Hipervnculo"/>
                <w:rFonts w:ascii="Arial" w:hAnsi="Arial" w:cs="Arial"/>
                <w:noProof/>
              </w:rPr>
              <w:t>ALCANCE</w:t>
            </w:r>
            <w:r w:rsidR="002D6E6B" w:rsidRPr="002D6E6B">
              <w:rPr>
                <w:rFonts w:ascii="Arial" w:hAnsi="Arial" w:cs="Arial"/>
                <w:noProof/>
                <w:webHidden/>
              </w:rPr>
              <w:tab/>
            </w:r>
            <w:r w:rsidR="002D6E6B" w:rsidRPr="002D6E6B">
              <w:rPr>
                <w:rFonts w:ascii="Arial" w:hAnsi="Arial" w:cs="Arial"/>
                <w:noProof/>
                <w:webHidden/>
              </w:rPr>
              <w:fldChar w:fldCharType="begin"/>
            </w:r>
            <w:r w:rsidR="002D6E6B" w:rsidRPr="002D6E6B">
              <w:rPr>
                <w:rFonts w:ascii="Arial" w:hAnsi="Arial" w:cs="Arial"/>
                <w:noProof/>
                <w:webHidden/>
              </w:rPr>
              <w:instrText xml:space="preserve"> PAGEREF _Toc517106119 \h </w:instrText>
            </w:r>
            <w:r w:rsidR="002D6E6B" w:rsidRPr="002D6E6B">
              <w:rPr>
                <w:rFonts w:ascii="Arial" w:hAnsi="Arial" w:cs="Arial"/>
                <w:noProof/>
                <w:webHidden/>
              </w:rPr>
            </w:r>
            <w:r w:rsidR="002D6E6B" w:rsidRPr="002D6E6B">
              <w:rPr>
                <w:rFonts w:ascii="Arial" w:hAnsi="Arial" w:cs="Arial"/>
                <w:noProof/>
                <w:webHidden/>
              </w:rPr>
              <w:fldChar w:fldCharType="separate"/>
            </w:r>
            <w:r w:rsidR="00862DEB">
              <w:rPr>
                <w:rFonts w:ascii="Arial" w:hAnsi="Arial" w:cs="Arial"/>
                <w:noProof/>
                <w:webHidden/>
              </w:rPr>
              <w:t>3</w:t>
            </w:r>
            <w:r w:rsidR="002D6E6B" w:rsidRPr="002D6E6B">
              <w:rPr>
                <w:rFonts w:ascii="Arial" w:hAnsi="Arial" w:cs="Arial"/>
                <w:noProof/>
                <w:webHidden/>
              </w:rPr>
              <w:fldChar w:fldCharType="end"/>
            </w:r>
          </w:hyperlink>
        </w:p>
        <w:p w:rsidR="002D6E6B" w:rsidRPr="002D6E6B" w:rsidRDefault="0090614E">
          <w:pPr>
            <w:pStyle w:val="TDC1"/>
            <w:tabs>
              <w:tab w:val="left" w:pos="440"/>
              <w:tab w:val="right" w:leader="dot" w:pos="8828"/>
            </w:tabs>
            <w:rPr>
              <w:rFonts w:ascii="Arial" w:hAnsi="Arial" w:cs="Arial"/>
              <w:noProof/>
            </w:rPr>
          </w:pPr>
          <w:hyperlink w:anchor="_Toc517106120" w:history="1">
            <w:r w:rsidR="002D6E6B" w:rsidRPr="002D6E6B">
              <w:rPr>
                <w:rStyle w:val="Hipervnculo"/>
                <w:rFonts w:ascii="Arial" w:eastAsia="Arial" w:hAnsi="Arial" w:cs="Arial"/>
                <w:noProof/>
              </w:rPr>
              <w:t>3.</w:t>
            </w:r>
            <w:r w:rsidR="002D6E6B" w:rsidRPr="002D6E6B">
              <w:rPr>
                <w:rFonts w:ascii="Arial" w:hAnsi="Arial" w:cs="Arial"/>
                <w:noProof/>
              </w:rPr>
              <w:tab/>
            </w:r>
            <w:r w:rsidR="002D6E6B" w:rsidRPr="002D6E6B">
              <w:rPr>
                <w:rStyle w:val="Hipervnculo"/>
                <w:rFonts w:ascii="Arial" w:eastAsia="Arial" w:hAnsi="Arial" w:cs="Arial"/>
                <w:noProof/>
              </w:rPr>
              <w:t>RESPONSABLES</w:t>
            </w:r>
            <w:r w:rsidR="002D6E6B" w:rsidRPr="002D6E6B">
              <w:rPr>
                <w:rFonts w:ascii="Arial" w:hAnsi="Arial" w:cs="Arial"/>
                <w:noProof/>
                <w:webHidden/>
              </w:rPr>
              <w:tab/>
            </w:r>
            <w:r w:rsidR="002D6E6B" w:rsidRPr="002D6E6B">
              <w:rPr>
                <w:rFonts w:ascii="Arial" w:hAnsi="Arial" w:cs="Arial"/>
                <w:noProof/>
                <w:webHidden/>
              </w:rPr>
              <w:fldChar w:fldCharType="begin"/>
            </w:r>
            <w:r w:rsidR="002D6E6B" w:rsidRPr="002D6E6B">
              <w:rPr>
                <w:rFonts w:ascii="Arial" w:hAnsi="Arial" w:cs="Arial"/>
                <w:noProof/>
                <w:webHidden/>
              </w:rPr>
              <w:instrText xml:space="preserve"> PAGEREF _Toc517106120 \h </w:instrText>
            </w:r>
            <w:r w:rsidR="002D6E6B" w:rsidRPr="002D6E6B">
              <w:rPr>
                <w:rFonts w:ascii="Arial" w:hAnsi="Arial" w:cs="Arial"/>
                <w:noProof/>
                <w:webHidden/>
              </w:rPr>
            </w:r>
            <w:r w:rsidR="002D6E6B" w:rsidRPr="002D6E6B">
              <w:rPr>
                <w:rFonts w:ascii="Arial" w:hAnsi="Arial" w:cs="Arial"/>
                <w:noProof/>
                <w:webHidden/>
              </w:rPr>
              <w:fldChar w:fldCharType="separate"/>
            </w:r>
            <w:r w:rsidR="00862DEB">
              <w:rPr>
                <w:rFonts w:ascii="Arial" w:hAnsi="Arial" w:cs="Arial"/>
                <w:noProof/>
                <w:webHidden/>
              </w:rPr>
              <w:t>3</w:t>
            </w:r>
            <w:r w:rsidR="002D6E6B" w:rsidRPr="002D6E6B">
              <w:rPr>
                <w:rFonts w:ascii="Arial" w:hAnsi="Arial" w:cs="Arial"/>
                <w:noProof/>
                <w:webHidden/>
              </w:rPr>
              <w:fldChar w:fldCharType="end"/>
            </w:r>
          </w:hyperlink>
        </w:p>
        <w:p w:rsidR="002D6E6B" w:rsidRPr="002D6E6B" w:rsidRDefault="0090614E">
          <w:pPr>
            <w:pStyle w:val="TDC1"/>
            <w:tabs>
              <w:tab w:val="left" w:pos="440"/>
              <w:tab w:val="right" w:leader="dot" w:pos="8828"/>
            </w:tabs>
            <w:rPr>
              <w:rFonts w:ascii="Arial" w:hAnsi="Arial" w:cs="Arial"/>
              <w:noProof/>
            </w:rPr>
          </w:pPr>
          <w:hyperlink w:anchor="_Toc517106121" w:history="1">
            <w:r w:rsidR="002D6E6B" w:rsidRPr="002D6E6B">
              <w:rPr>
                <w:rStyle w:val="Hipervnculo"/>
                <w:rFonts w:ascii="Arial" w:eastAsia="Arial" w:hAnsi="Arial" w:cs="Arial"/>
                <w:noProof/>
              </w:rPr>
              <w:t>4.</w:t>
            </w:r>
            <w:r w:rsidR="002D6E6B" w:rsidRPr="002D6E6B">
              <w:rPr>
                <w:rFonts w:ascii="Arial" w:hAnsi="Arial" w:cs="Arial"/>
                <w:noProof/>
              </w:rPr>
              <w:tab/>
            </w:r>
            <w:r w:rsidR="002D6E6B" w:rsidRPr="002D6E6B">
              <w:rPr>
                <w:rStyle w:val="Hipervnculo"/>
                <w:rFonts w:ascii="Arial" w:eastAsia="Arial" w:hAnsi="Arial" w:cs="Arial"/>
                <w:noProof/>
              </w:rPr>
              <w:t>DEFINICIONES</w:t>
            </w:r>
            <w:r w:rsidR="002D6E6B" w:rsidRPr="002D6E6B">
              <w:rPr>
                <w:rFonts w:ascii="Arial" w:hAnsi="Arial" w:cs="Arial"/>
                <w:noProof/>
                <w:webHidden/>
              </w:rPr>
              <w:tab/>
            </w:r>
            <w:r w:rsidR="002D6E6B" w:rsidRPr="002D6E6B">
              <w:rPr>
                <w:rFonts w:ascii="Arial" w:hAnsi="Arial" w:cs="Arial"/>
                <w:noProof/>
                <w:webHidden/>
              </w:rPr>
              <w:fldChar w:fldCharType="begin"/>
            </w:r>
            <w:r w:rsidR="002D6E6B" w:rsidRPr="002D6E6B">
              <w:rPr>
                <w:rFonts w:ascii="Arial" w:hAnsi="Arial" w:cs="Arial"/>
                <w:noProof/>
                <w:webHidden/>
              </w:rPr>
              <w:instrText xml:space="preserve"> PAGEREF _Toc517106121 \h </w:instrText>
            </w:r>
            <w:r w:rsidR="002D6E6B" w:rsidRPr="002D6E6B">
              <w:rPr>
                <w:rFonts w:ascii="Arial" w:hAnsi="Arial" w:cs="Arial"/>
                <w:noProof/>
                <w:webHidden/>
              </w:rPr>
            </w:r>
            <w:r w:rsidR="002D6E6B" w:rsidRPr="002D6E6B">
              <w:rPr>
                <w:rFonts w:ascii="Arial" w:hAnsi="Arial" w:cs="Arial"/>
                <w:noProof/>
                <w:webHidden/>
              </w:rPr>
              <w:fldChar w:fldCharType="separate"/>
            </w:r>
            <w:r w:rsidR="00862DEB">
              <w:rPr>
                <w:rFonts w:ascii="Arial" w:hAnsi="Arial" w:cs="Arial"/>
                <w:noProof/>
                <w:webHidden/>
              </w:rPr>
              <w:t>3</w:t>
            </w:r>
            <w:r w:rsidR="002D6E6B" w:rsidRPr="002D6E6B">
              <w:rPr>
                <w:rFonts w:ascii="Arial" w:hAnsi="Arial" w:cs="Arial"/>
                <w:noProof/>
                <w:webHidden/>
              </w:rPr>
              <w:fldChar w:fldCharType="end"/>
            </w:r>
          </w:hyperlink>
        </w:p>
        <w:p w:rsidR="002D6E6B" w:rsidRPr="002D6E6B" w:rsidRDefault="0090614E">
          <w:pPr>
            <w:pStyle w:val="TDC1"/>
            <w:tabs>
              <w:tab w:val="left" w:pos="440"/>
              <w:tab w:val="right" w:leader="dot" w:pos="8828"/>
            </w:tabs>
            <w:rPr>
              <w:rFonts w:ascii="Arial" w:hAnsi="Arial" w:cs="Arial"/>
              <w:noProof/>
            </w:rPr>
          </w:pPr>
          <w:hyperlink w:anchor="_Toc517106122" w:history="1">
            <w:r w:rsidR="002D6E6B" w:rsidRPr="002D6E6B">
              <w:rPr>
                <w:rStyle w:val="Hipervnculo"/>
                <w:rFonts w:ascii="Arial" w:eastAsia="Arial" w:hAnsi="Arial" w:cs="Arial"/>
                <w:noProof/>
              </w:rPr>
              <w:t>5.</w:t>
            </w:r>
            <w:r w:rsidR="002D6E6B" w:rsidRPr="002D6E6B">
              <w:rPr>
                <w:rFonts w:ascii="Arial" w:hAnsi="Arial" w:cs="Arial"/>
                <w:noProof/>
              </w:rPr>
              <w:tab/>
            </w:r>
            <w:r w:rsidR="002D6E6B" w:rsidRPr="002D6E6B">
              <w:rPr>
                <w:rStyle w:val="Hipervnculo"/>
                <w:rFonts w:ascii="Arial" w:eastAsia="Arial" w:hAnsi="Arial" w:cs="Arial"/>
                <w:noProof/>
              </w:rPr>
              <w:t>ACTIVIDADES</w:t>
            </w:r>
            <w:r w:rsidR="002D6E6B" w:rsidRPr="002D6E6B">
              <w:rPr>
                <w:rFonts w:ascii="Arial" w:hAnsi="Arial" w:cs="Arial"/>
                <w:noProof/>
                <w:webHidden/>
              </w:rPr>
              <w:tab/>
            </w:r>
            <w:r w:rsidR="002D6E6B" w:rsidRPr="002D6E6B">
              <w:rPr>
                <w:rFonts w:ascii="Arial" w:hAnsi="Arial" w:cs="Arial"/>
                <w:noProof/>
                <w:webHidden/>
              </w:rPr>
              <w:fldChar w:fldCharType="begin"/>
            </w:r>
            <w:r w:rsidR="002D6E6B" w:rsidRPr="002D6E6B">
              <w:rPr>
                <w:rFonts w:ascii="Arial" w:hAnsi="Arial" w:cs="Arial"/>
                <w:noProof/>
                <w:webHidden/>
              </w:rPr>
              <w:instrText xml:space="preserve"> PAGEREF _Toc517106122 \h </w:instrText>
            </w:r>
            <w:r w:rsidR="002D6E6B" w:rsidRPr="002D6E6B">
              <w:rPr>
                <w:rFonts w:ascii="Arial" w:hAnsi="Arial" w:cs="Arial"/>
                <w:noProof/>
                <w:webHidden/>
              </w:rPr>
            </w:r>
            <w:r w:rsidR="002D6E6B" w:rsidRPr="002D6E6B">
              <w:rPr>
                <w:rFonts w:ascii="Arial" w:hAnsi="Arial" w:cs="Arial"/>
                <w:noProof/>
                <w:webHidden/>
              </w:rPr>
              <w:fldChar w:fldCharType="separate"/>
            </w:r>
            <w:r w:rsidR="00862DEB">
              <w:rPr>
                <w:rFonts w:ascii="Arial" w:hAnsi="Arial" w:cs="Arial"/>
                <w:noProof/>
                <w:webHidden/>
              </w:rPr>
              <w:t>3</w:t>
            </w:r>
            <w:r w:rsidR="002D6E6B" w:rsidRPr="002D6E6B">
              <w:rPr>
                <w:rFonts w:ascii="Arial" w:hAnsi="Arial" w:cs="Arial"/>
                <w:noProof/>
                <w:webHidden/>
              </w:rPr>
              <w:fldChar w:fldCharType="end"/>
            </w:r>
          </w:hyperlink>
        </w:p>
        <w:p w:rsidR="002D6E6B" w:rsidRPr="002D6E6B" w:rsidRDefault="0090614E">
          <w:pPr>
            <w:pStyle w:val="TDC1"/>
            <w:tabs>
              <w:tab w:val="left" w:pos="440"/>
              <w:tab w:val="right" w:leader="dot" w:pos="8828"/>
            </w:tabs>
            <w:rPr>
              <w:rFonts w:ascii="Arial" w:hAnsi="Arial" w:cs="Arial"/>
              <w:noProof/>
            </w:rPr>
          </w:pPr>
          <w:hyperlink w:anchor="_Toc517106124" w:history="1">
            <w:r w:rsidR="002D6E6B" w:rsidRPr="002D6E6B">
              <w:rPr>
                <w:rStyle w:val="Hipervnculo"/>
                <w:rFonts w:ascii="Arial" w:eastAsia="Times New Roman" w:hAnsi="Arial" w:cs="Arial"/>
                <w:noProof/>
                <w:lang w:eastAsia="es-ES" w:bidi="as-IN"/>
              </w:rPr>
              <w:t>6.</w:t>
            </w:r>
            <w:r w:rsidR="002D6E6B" w:rsidRPr="002D6E6B">
              <w:rPr>
                <w:rFonts w:ascii="Arial" w:hAnsi="Arial" w:cs="Arial"/>
                <w:noProof/>
              </w:rPr>
              <w:tab/>
            </w:r>
            <w:r w:rsidR="002D6E6B" w:rsidRPr="002D6E6B">
              <w:rPr>
                <w:rStyle w:val="Hipervnculo"/>
                <w:rFonts w:ascii="Arial" w:eastAsia="Times New Roman" w:hAnsi="Arial" w:cs="Arial"/>
                <w:noProof/>
                <w:lang w:eastAsia="es-ES" w:bidi="as-IN"/>
              </w:rPr>
              <w:t>ASPECTOS EMOCIONALES EN EL PACIENTE QUIRÚRGICO</w:t>
            </w:r>
            <w:r w:rsidR="002D6E6B" w:rsidRPr="002D6E6B">
              <w:rPr>
                <w:rFonts w:ascii="Arial" w:hAnsi="Arial" w:cs="Arial"/>
                <w:noProof/>
                <w:webHidden/>
              </w:rPr>
              <w:tab/>
            </w:r>
            <w:r w:rsidR="002D6E6B" w:rsidRPr="002D6E6B">
              <w:rPr>
                <w:rFonts w:ascii="Arial" w:hAnsi="Arial" w:cs="Arial"/>
                <w:noProof/>
                <w:webHidden/>
              </w:rPr>
              <w:fldChar w:fldCharType="begin"/>
            </w:r>
            <w:r w:rsidR="002D6E6B" w:rsidRPr="002D6E6B">
              <w:rPr>
                <w:rFonts w:ascii="Arial" w:hAnsi="Arial" w:cs="Arial"/>
                <w:noProof/>
                <w:webHidden/>
              </w:rPr>
              <w:instrText xml:space="preserve"> PAGEREF _Toc517106124 \h </w:instrText>
            </w:r>
            <w:r w:rsidR="002D6E6B" w:rsidRPr="002D6E6B">
              <w:rPr>
                <w:rFonts w:ascii="Arial" w:hAnsi="Arial" w:cs="Arial"/>
                <w:noProof/>
                <w:webHidden/>
              </w:rPr>
            </w:r>
            <w:r w:rsidR="002D6E6B" w:rsidRPr="002D6E6B">
              <w:rPr>
                <w:rFonts w:ascii="Arial" w:hAnsi="Arial" w:cs="Arial"/>
                <w:noProof/>
                <w:webHidden/>
              </w:rPr>
              <w:fldChar w:fldCharType="separate"/>
            </w:r>
            <w:r w:rsidR="00862DEB">
              <w:rPr>
                <w:rFonts w:ascii="Arial" w:hAnsi="Arial" w:cs="Arial"/>
                <w:noProof/>
                <w:webHidden/>
              </w:rPr>
              <w:t>12</w:t>
            </w:r>
            <w:r w:rsidR="002D6E6B" w:rsidRPr="002D6E6B">
              <w:rPr>
                <w:rFonts w:ascii="Arial" w:hAnsi="Arial" w:cs="Arial"/>
                <w:noProof/>
                <w:webHidden/>
              </w:rPr>
              <w:fldChar w:fldCharType="end"/>
            </w:r>
          </w:hyperlink>
        </w:p>
        <w:p w:rsidR="002D6E6B" w:rsidRPr="002D6E6B" w:rsidRDefault="0090614E">
          <w:pPr>
            <w:pStyle w:val="TDC1"/>
            <w:tabs>
              <w:tab w:val="left" w:pos="440"/>
              <w:tab w:val="right" w:leader="dot" w:pos="8828"/>
            </w:tabs>
            <w:rPr>
              <w:rFonts w:ascii="Arial" w:hAnsi="Arial" w:cs="Arial"/>
              <w:noProof/>
            </w:rPr>
          </w:pPr>
          <w:hyperlink w:anchor="_Toc517106128" w:history="1">
            <w:r w:rsidR="002D6E6B" w:rsidRPr="002D6E6B">
              <w:rPr>
                <w:rStyle w:val="Hipervnculo"/>
                <w:rFonts w:ascii="Arial" w:eastAsia="Times New Roman" w:hAnsi="Arial" w:cs="Arial"/>
                <w:noProof/>
                <w:lang w:eastAsia="es-ES" w:bidi="as-IN"/>
              </w:rPr>
              <w:t>7.</w:t>
            </w:r>
            <w:r w:rsidR="002D6E6B" w:rsidRPr="002D6E6B">
              <w:rPr>
                <w:rFonts w:ascii="Arial" w:hAnsi="Arial" w:cs="Arial"/>
                <w:noProof/>
              </w:rPr>
              <w:tab/>
            </w:r>
            <w:r w:rsidR="002D6E6B" w:rsidRPr="002D6E6B">
              <w:rPr>
                <w:rStyle w:val="Hipervnculo"/>
                <w:rFonts w:ascii="Arial" w:eastAsia="Times New Roman" w:hAnsi="Arial" w:cs="Arial"/>
                <w:noProof/>
                <w:lang w:val="es-MX" w:eastAsia="es-ES" w:bidi="as-IN"/>
              </w:rPr>
              <w:t>LA COMUNICACIÓN E INTERVENCIÓN</w:t>
            </w:r>
            <w:r w:rsidR="002D6E6B" w:rsidRPr="002D6E6B">
              <w:rPr>
                <w:rFonts w:ascii="Arial" w:hAnsi="Arial" w:cs="Arial"/>
                <w:noProof/>
                <w:webHidden/>
              </w:rPr>
              <w:tab/>
            </w:r>
            <w:r w:rsidR="002D6E6B" w:rsidRPr="002D6E6B">
              <w:rPr>
                <w:rFonts w:ascii="Arial" w:hAnsi="Arial" w:cs="Arial"/>
                <w:noProof/>
                <w:webHidden/>
              </w:rPr>
              <w:fldChar w:fldCharType="begin"/>
            </w:r>
            <w:r w:rsidR="002D6E6B" w:rsidRPr="002D6E6B">
              <w:rPr>
                <w:rFonts w:ascii="Arial" w:hAnsi="Arial" w:cs="Arial"/>
                <w:noProof/>
                <w:webHidden/>
              </w:rPr>
              <w:instrText xml:space="preserve"> PAGEREF _Toc517106128 \h </w:instrText>
            </w:r>
            <w:r w:rsidR="002D6E6B" w:rsidRPr="002D6E6B">
              <w:rPr>
                <w:rFonts w:ascii="Arial" w:hAnsi="Arial" w:cs="Arial"/>
                <w:noProof/>
                <w:webHidden/>
              </w:rPr>
            </w:r>
            <w:r w:rsidR="002D6E6B" w:rsidRPr="002D6E6B">
              <w:rPr>
                <w:rFonts w:ascii="Arial" w:hAnsi="Arial" w:cs="Arial"/>
                <w:noProof/>
                <w:webHidden/>
              </w:rPr>
              <w:fldChar w:fldCharType="separate"/>
            </w:r>
            <w:r w:rsidR="00862DEB">
              <w:rPr>
                <w:rFonts w:ascii="Arial" w:hAnsi="Arial" w:cs="Arial"/>
                <w:noProof/>
                <w:webHidden/>
              </w:rPr>
              <w:t>17</w:t>
            </w:r>
            <w:r w:rsidR="002D6E6B" w:rsidRPr="002D6E6B">
              <w:rPr>
                <w:rFonts w:ascii="Arial" w:hAnsi="Arial" w:cs="Arial"/>
                <w:noProof/>
                <w:webHidden/>
              </w:rPr>
              <w:fldChar w:fldCharType="end"/>
            </w:r>
          </w:hyperlink>
        </w:p>
        <w:p w:rsidR="002D6E6B" w:rsidRPr="002D6E6B" w:rsidRDefault="0090614E">
          <w:pPr>
            <w:pStyle w:val="TDC1"/>
            <w:tabs>
              <w:tab w:val="left" w:pos="440"/>
              <w:tab w:val="right" w:leader="dot" w:pos="8828"/>
            </w:tabs>
            <w:rPr>
              <w:rFonts w:ascii="Arial" w:hAnsi="Arial" w:cs="Arial"/>
              <w:noProof/>
            </w:rPr>
          </w:pPr>
          <w:hyperlink w:anchor="_Toc517106129" w:history="1">
            <w:r w:rsidR="002D6E6B" w:rsidRPr="002D6E6B">
              <w:rPr>
                <w:rStyle w:val="Hipervnculo"/>
                <w:rFonts w:ascii="Arial" w:hAnsi="Arial" w:cs="Arial"/>
                <w:noProof/>
              </w:rPr>
              <w:t>8.</w:t>
            </w:r>
            <w:r w:rsidR="002D6E6B" w:rsidRPr="002D6E6B">
              <w:rPr>
                <w:rFonts w:ascii="Arial" w:hAnsi="Arial" w:cs="Arial"/>
                <w:noProof/>
              </w:rPr>
              <w:tab/>
            </w:r>
            <w:r w:rsidR="002D6E6B" w:rsidRPr="002D6E6B">
              <w:rPr>
                <w:rStyle w:val="Hipervnculo"/>
                <w:rFonts w:ascii="Arial" w:hAnsi="Arial" w:cs="Arial"/>
                <w:noProof/>
              </w:rPr>
              <w:t>TIPO DE CIRUGÍA.</w:t>
            </w:r>
            <w:r w:rsidR="002D6E6B" w:rsidRPr="002D6E6B">
              <w:rPr>
                <w:rFonts w:ascii="Arial" w:hAnsi="Arial" w:cs="Arial"/>
                <w:noProof/>
                <w:webHidden/>
              </w:rPr>
              <w:tab/>
            </w:r>
            <w:r w:rsidR="002D6E6B" w:rsidRPr="002D6E6B">
              <w:rPr>
                <w:rFonts w:ascii="Arial" w:hAnsi="Arial" w:cs="Arial"/>
                <w:noProof/>
                <w:webHidden/>
              </w:rPr>
              <w:fldChar w:fldCharType="begin"/>
            </w:r>
            <w:r w:rsidR="002D6E6B" w:rsidRPr="002D6E6B">
              <w:rPr>
                <w:rFonts w:ascii="Arial" w:hAnsi="Arial" w:cs="Arial"/>
                <w:noProof/>
                <w:webHidden/>
              </w:rPr>
              <w:instrText xml:space="preserve"> PAGEREF _Toc517106129 \h </w:instrText>
            </w:r>
            <w:r w:rsidR="002D6E6B" w:rsidRPr="002D6E6B">
              <w:rPr>
                <w:rFonts w:ascii="Arial" w:hAnsi="Arial" w:cs="Arial"/>
                <w:noProof/>
                <w:webHidden/>
              </w:rPr>
            </w:r>
            <w:r w:rsidR="002D6E6B" w:rsidRPr="002D6E6B">
              <w:rPr>
                <w:rFonts w:ascii="Arial" w:hAnsi="Arial" w:cs="Arial"/>
                <w:noProof/>
                <w:webHidden/>
              </w:rPr>
              <w:fldChar w:fldCharType="separate"/>
            </w:r>
            <w:r w:rsidR="00862DEB">
              <w:rPr>
                <w:rFonts w:ascii="Arial" w:hAnsi="Arial" w:cs="Arial"/>
                <w:noProof/>
                <w:webHidden/>
              </w:rPr>
              <w:t>18</w:t>
            </w:r>
            <w:r w:rsidR="002D6E6B" w:rsidRPr="002D6E6B">
              <w:rPr>
                <w:rFonts w:ascii="Arial" w:hAnsi="Arial" w:cs="Arial"/>
                <w:noProof/>
                <w:webHidden/>
              </w:rPr>
              <w:fldChar w:fldCharType="end"/>
            </w:r>
          </w:hyperlink>
        </w:p>
        <w:p w:rsidR="002D6E6B" w:rsidRPr="002D6E6B" w:rsidRDefault="0090614E">
          <w:pPr>
            <w:pStyle w:val="TDC1"/>
            <w:tabs>
              <w:tab w:val="left" w:pos="440"/>
              <w:tab w:val="right" w:leader="dot" w:pos="8828"/>
            </w:tabs>
            <w:rPr>
              <w:rFonts w:ascii="Arial" w:hAnsi="Arial" w:cs="Arial"/>
              <w:noProof/>
            </w:rPr>
          </w:pPr>
          <w:hyperlink w:anchor="_Toc517106130" w:history="1">
            <w:r w:rsidR="002D6E6B" w:rsidRPr="002D6E6B">
              <w:rPr>
                <w:rStyle w:val="Hipervnculo"/>
                <w:rFonts w:ascii="Arial" w:eastAsia="Times New Roman" w:hAnsi="Arial" w:cs="Arial"/>
                <w:noProof/>
              </w:rPr>
              <w:t>9.</w:t>
            </w:r>
            <w:r w:rsidR="002D6E6B" w:rsidRPr="002D6E6B">
              <w:rPr>
                <w:rFonts w:ascii="Arial" w:hAnsi="Arial" w:cs="Arial"/>
                <w:noProof/>
              </w:rPr>
              <w:tab/>
            </w:r>
            <w:r w:rsidR="002D6E6B" w:rsidRPr="002D6E6B">
              <w:rPr>
                <w:rStyle w:val="Hipervnculo"/>
                <w:rFonts w:ascii="Arial" w:eastAsia="Times New Roman" w:hAnsi="Arial" w:cs="Arial"/>
                <w:noProof/>
              </w:rPr>
              <w:t>EDUCACIÓN Y RECOMENDACIONES A LOS PACIENTES Y FAMILIARES.</w:t>
            </w:r>
            <w:r w:rsidR="002D6E6B" w:rsidRPr="002D6E6B">
              <w:rPr>
                <w:rFonts w:ascii="Arial" w:hAnsi="Arial" w:cs="Arial"/>
                <w:noProof/>
                <w:webHidden/>
              </w:rPr>
              <w:tab/>
            </w:r>
            <w:r w:rsidR="002D6E6B" w:rsidRPr="002D6E6B">
              <w:rPr>
                <w:rFonts w:ascii="Arial" w:hAnsi="Arial" w:cs="Arial"/>
                <w:noProof/>
                <w:webHidden/>
              </w:rPr>
              <w:fldChar w:fldCharType="begin"/>
            </w:r>
            <w:r w:rsidR="002D6E6B" w:rsidRPr="002D6E6B">
              <w:rPr>
                <w:rFonts w:ascii="Arial" w:hAnsi="Arial" w:cs="Arial"/>
                <w:noProof/>
                <w:webHidden/>
              </w:rPr>
              <w:instrText xml:space="preserve"> PAGEREF _Toc517106130 \h </w:instrText>
            </w:r>
            <w:r w:rsidR="002D6E6B" w:rsidRPr="002D6E6B">
              <w:rPr>
                <w:rFonts w:ascii="Arial" w:hAnsi="Arial" w:cs="Arial"/>
                <w:noProof/>
                <w:webHidden/>
              </w:rPr>
            </w:r>
            <w:r w:rsidR="002D6E6B" w:rsidRPr="002D6E6B">
              <w:rPr>
                <w:rFonts w:ascii="Arial" w:hAnsi="Arial" w:cs="Arial"/>
                <w:noProof/>
                <w:webHidden/>
              </w:rPr>
              <w:fldChar w:fldCharType="separate"/>
            </w:r>
            <w:r w:rsidR="00862DEB">
              <w:rPr>
                <w:rFonts w:ascii="Arial" w:hAnsi="Arial" w:cs="Arial"/>
                <w:noProof/>
                <w:webHidden/>
              </w:rPr>
              <w:t>21</w:t>
            </w:r>
            <w:r w:rsidR="002D6E6B" w:rsidRPr="002D6E6B">
              <w:rPr>
                <w:rFonts w:ascii="Arial" w:hAnsi="Arial" w:cs="Arial"/>
                <w:noProof/>
                <w:webHidden/>
              </w:rPr>
              <w:fldChar w:fldCharType="end"/>
            </w:r>
          </w:hyperlink>
        </w:p>
        <w:p w:rsidR="002D6E6B" w:rsidRPr="002D6E6B" w:rsidRDefault="0090614E">
          <w:pPr>
            <w:pStyle w:val="TDC1"/>
            <w:tabs>
              <w:tab w:val="left" w:pos="660"/>
              <w:tab w:val="right" w:leader="dot" w:pos="8828"/>
            </w:tabs>
            <w:rPr>
              <w:rFonts w:ascii="Arial" w:hAnsi="Arial" w:cs="Arial"/>
              <w:noProof/>
            </w:rPr>
          </w:pPr>
          <w:hyperlink w:anchor="_Toc517106134" w:history="1">
            <w:r w:rsidR="002D6E6B" w:rsidRPr="002D6E6B">
              <w:rPr>
                <w:rStyle w:val="Hipervnculo"/>
                <w:rFonts w:ascii="Arial" w:hAnsi="Arial" w:cs="Arial"/>
                <w:noProof/>
              </w:rPr>
              <w:t>10.</w:t>
            </w:r>
            <w:r w:rsidR="002D6E6B" w:rsidRPr="002D6E6B">
              <w:rPr>
                <w:rFonts w:ascii="Arial" w:hAnsi="Arial" w:cs="Arial"/>
                <w:noProof/>
              </w:rPr>
              <w:tab/>
            </w:r>
            <w:r w:rsidR="002D6E6B" w:rsidRPr="002D6E6B">
              <w:rPr>
                <w:rStyle w:val="Hipervnculo"/>
                <w:rFonts w:ascii="Arial" w:hAnsi="Arial" w:cs="Arial"/>
                <w:noProof/>
              </w:rPr>
              <w:t>RECOMENDACIONES POSTQUIRURGICAS Y SEGUIMIENTO</w:t>
            </w:r>
            <w:r w:rsidR="002D6E6B" w:rsidRPr="002D6E6B">
              <w:rPr>
                <w:rFonts w:ascii="Arial" w:hAnsi="Arial" w:cs="Arial"/>
                <w:noProof/>
                <w:webHidden/>
              </w:rPr>
              <w:tab/>
            </w:r>
            <w:r w:rsidR="002D6E6B" w:rsidRPr="002D6E6B">
              <w:rPr>
                <w:rFonts w:ascii="Arial" w:hAnsi="Arial" w:cs="Arial"/>
                <w:noProof/>
                <w:webHidden/>
              </w:rPr>
              <w:fldChar w:fldCharType="begin"/>
            </w:r>
            <w:r w:rsidR="002D6E6B" w:rsidRPr="002D6E6B">
              <w:rPr>
                <w:rFonts w:ascii="Arial" w:hAnsi="Arial" w:cs="Arial"/>
                <w:noProof/>
                <w:webHidden/>
              </w:rPr>
              <w:instrText xml:space="preserve"> PAGEREF _Toc517106134 \h </w:instrText>
            </w:r>
            <w:r w:rsidR="002D6E6B" w:rsidRPr="002D6E6B">
              <w:rPr>
                <w:rFonts w:ascii="Arial" w:hAnsi="Arial" w:cs="Arial"/>
                <w:noProof/>
                <w:webHidden/>
              </w:rPr>
            </w:r>
            <w:r w:rsidR="002D6E6B" w:rsidRPr="002D6E6B">
              <w:rPr>
                <w:rFonts w:ascii="Arial" w:hAnsi="Arial" w:cs="Arial"/>
                <w:noProof/>
                <w:webHidden/>
              </w:rPr>
              <w:fldChar w:fldCharType="separate"/>
            </w:r>
            <w:r w:rsidR="00862DEB">
              <w:rPr>
                <w:rFonts w:ascii="Arial" w:hAnsi="Arial" w:cs="Arial"/>
                <w:noProof/>
                <w:webHidden/>
              </w:rPr>
              <w:t>24</w:t>
            </w:r>
            <w:r w:rsidR="002D6E6B" w:rsidRPr="002D6E6B">
              <w:rPr>
                <w:rFonts w:ascii="Arial" w:hAnsi="Arial" w:cs="Arial"/>
                <w:noProof/>
                <w:webHidden/>
              </w:rPr>
              <w:fldChar w:fldCharType="end"/>
            </w:r>
          </w:hyperlink>
        </w:p>
        <w:p w:rsidR="002D6E6B" w:rsidRPr="002D6E6B" w:rsidRDefault="0090614E">
          <w:pPr>
            <w:pStyle w:val="TDC1"/>
            <w:tabs>
              <w:tab w:val="left" w:pos="660"/>
              <w:tab w:val="right" w:leader="dot" w:pos="8828"/>
            </w:tabs>
            <w:rPr>
              <w:rFonts w:ascii="Arial" w:hAnsi="Arial" w:cs="Arial"/>
              <w:noProof/>
            </w:rPr>
          </w:pPr>
          <w:hyperlink w:anchor="_Toc517106135" w:history="1">
            <w:r w:rsidR="002D6E6B" w:rsidRPr="002D6E6B">
              <w:rPr>
                <w:rStyle w:val="Hipervnculo"/>
                <w:rFonts w:ascii="Arial" w:hAnsi="Arial" w:cs="Arial"/>
                <w:noProof/>
              </w:rPr>
              <w:t>11.</w:t>
            </w:r>
            <w:r w:rsidR="002D6E6B" w:rsidRPr="002D6E6B">
              <w:rPr>
                <w:rFonts w:ascii="Arial" w:hAnsi="Arial" w:cs="Arial"/>
                <w:noProof/>
              </w:rPr>
              <w:tab/>
            </w:r>
            <w:r w:rsidR="002D6E6B" w:rsidRPr="002D6E6B">
              <w:rPr>
                <w:rStyle w:val="Hipervnculo"/>
                <w:rFonts w:ascii="Arial" w:hAnsi="Arial" w:cs="Arial"/>
                <w:noProof/>
              </w:rPr>
              <w:t>RECOMENDACIONES POSOPERATORIAS</w:t>
            </w:r>
            <w:r w:rsidR="002D6E6B" w:rsidRPr="002D6E6B">
              <w:rPr>
                <w:rFonts w:ascii="Arial" w:hAnsi="Arial" w:cs="Arial"/>
                <w:noProof/>
                <w:webHidden/>
              </w:rPr>
              <w:tab/>
            </w:r>
            <w:r w:rsidR="002D6E6B" w:rsidRPr="002D6E6B">
              <w:rPr>
                <w:rFonts w:ascii="Arial" w:hAnsi="Arial" w:cs="Arial"/>
                <w:noProof/>
                <w:webHidden/>
              </w:rPr>
              <w:fldChar w:fldCharType="begin"/>
            </w:r>
            <w:r w:rsidR="002D6E6B" w:rsidRPr="002D6E6B">
              <w:rPr>
                <w:rFonts w:ascii="Arial" w:hAnsi="Arial" w:cs="Arial"/>
                <w:noProof/>
                <w:webHidden/>
              </w:rPr>
              <w:instrText xml:space="preserve"> PAGEREF _Toc517106135 \h </w:instrText>
            </w:r>
            <w:r w:rsidR="002D6E6B" w:rsidRPr="002D6E6B">
              <w:rPr>
                <w:rFonts w:ascii="Arial" w:hAnsi="Arial" w:cs="Arial"/>
                <w:noProof/>
                <w:webHidden/>
              </w:rPr>
            </w:r>
            <w:r w:rsidR="002D6E6B" w:rsidRPr="002D6E6B">
              <w:rPr>
                <w:rFonts w:ascii="Arial" w:hAnsi="Arial" w:cs="Arial"/>
                <w:noProof/>
                <w:webHidden/>
              </w:rPr>
              <w:fldChar w:fldCharType="separate"/>
            </w:r>
            <w:r w:rsidR="00862DEB">
              <w:rPr>
                <w:rFonts w:ascii="Arial" w:hAnsi="Arial" w:cs="Arial"/>
                <w:noProof/>
                <w:webHidden/>
              </w:rPr>
              <w:t>25</w:t>
            </w:r>
            <w:r w:rsidR="002D6E6B" w:rsidRPr="002D6E6B">
              <w:rPr>
                <w:rFonts w:ascii="Arial" w:hAnsi="Arial" w:cs="Arial"/>
                <w:noProof/>
                <w:webHidden/>
              </w:rPr>
              <w:fldChar w:fldCharType="end"/>
            </w:r>
          </w:hyperlink>
        </w:p>
        <w:p w:rsidR="002D6E6B" w:rsidRPr="002D6E6B" w:rsidRDefault="0090614E">
          <w:pPr>
            <w:pStyle w:val="TDC1"/>
            <w:tabs>
              <w:tab w:val="left" w:pos="660"/>
              <w:tab w:val="right" w:leader="dot" w:pos="8828"/>
            </w:tabs>
            <w:rPr>
              <w:rFonts w:ascii="Arial" w:hAnsi="Arial" w:cs="Arial"/>
              <w:noProof/>
            </w:rPr>
          </w:pPr>
          <w:hyperlink w:anchor="_Toc517106137" w:history="1">
            <w:r w:rsidR="002D6E6B" w:rsidRPr="002D6E6B">
              <w:rPr>
                <w:rStyle w:val="Hipervnculo"/>
                <w:rFonts w:ascii="Arial" w:eastAsia="Arial" w:hAnsi="Arial" w:cs="Arial"/>
                <w:noProof/>
              </w:rPr>
              <w:t>12.</w:t>
            </w:r>
            <w:r w:rsidR="002D6E6B" w:rsidRPr="002D6E6B">
              <w:rPr>
                <w:rFonts w:ascii="Arial" w:hAnsi="Arial" w:cs="Arial"/>
                <w:noProof/>
              </w:rPr>
              <w:tab/>
            </w:r>
            <w:r w:rsidR="002D6E6B" w:rsidRPr="002D6E6B">
              <w:rPr>
                <w:rStyle w:val="Hipervnculo"/>
                <w:rFonts w:ascii="Arial" w:eastAsia="Arial" w:hAnsi="Arial" w:cs="Arial"/>
                <w:noProof/>
              </w:rPr>
              <w:t>INDICADOR</w:t>
            </w:r>
            <w:r w:rsidR="002D6E6B" w:rsidRPr="002D6E6B">
              <w:rPr>
                <w:rFonts w:ascii="Arial" w:hAnsi="Arial" w:cs="Arial"/>
                <w:noProof/>
                <w:webHidden/>
              </w:rPr>
              <w:tab/>
            </w:r>
            <w:r w:rsidR="002D6E6B" w:rsidRPr="002D6E6B">
              <w:rPr>
                <w:rFonts w:ascii="Arial" w:hAnsi="Arial" w:cs="Arial"/>
                <w:noProof/>
                <w:webHidden/>
              </w:rPr>
              <w:fldChar w:fldCharType="begin"/>
            </w:r>
            <w:r w:rsidR="002D6E6B" w:rsidRPr="002D6E6B">
              <w:rPr>
                <w:rFonts w:ascii="Arial" w:hAnsi="Arial" w:cs="Arial"/>
                <w:noProof/>
                <w:webHidden/>
              </w:rPr>
              <w:instrText xml:space="preserve"> PAGEREF _Toc517106137 \h </w:instrText>
            </w:r>
            <w:r w:rsidR="002D6E6B" w:rsidRPr="002D6E6B">
              <w:rPr>
                <w:rFonts w:ascii="Arial" w:hAnsi="Arial" w:cs="Arial"/>
                <w:noProof/>
                <w:webHidden/>
              </w:rPr>
            </w:r>
            <w:r w:rsidR="002D6E6B" w:rsidRPr="002D6E6B">
              <w:rPr>
                <w:rFonts w:ascii="Arial" w:hAnsi="Arial" w:cs="Arial"/>
                <w:noProof/>
                <w:webHidden/>
              </w:rPr>
              <w:fldChar w:fldCharType="separate"/>
            </w:r>
            <w:r w:rsidR="00862DEB">
              <w:rPr>
                <w:rFonts w:ascii="Arial" w:hAnsi="Arial" w:cs="Arial"/>
                <w:noProof/>
                <w:webHidden/>
              </w:rPr>
              <w:t>26</w:t>
            </w:r>
            <w:r w:rsidR="002D6E6B" w:rsidRPr="002D6E6B">
              <w:rPr>
                <w:rFonts w:ascii="Arial" w:hAnsi="Arial" w:cs="Arial"/>
                <w:noProof/>
                <w:webHidden/>
              </w:rPr>
              <w:fldChar w:fldCharType="end"/>
            </w:r>
          </w:hyperlink>
        </w:p>
        <w:p w:rsidR="002D6E6B" w:rsidRPr="002D6E6B" w:rsidRDefault="0090614E">
          <w:pPr>
            <w:pStyle w:val="TDC1"/>
            <w:tabs>
              <w:tab w:val="left" w:pos="660"/>
              <w:tab w:val="right" w:leader="dot" w:pos="8828"/>
            </w:tabs>
            <w:rPr>
              <w:rFonts w:ascii="Arial" w:hAnsi="Arial" w:cs="Arial"/>
              <w:noProof/>
            </w:rPr>
          </w:pPr>
          <w:hyperlink w:anchor="_Toc517106138" w:history="1">
            <w:r w:rsidR="002D6E6B" w:rsidRPr="002D6E6B">
              <w:rPr>
                <w:rStyle w:val="Hipervnculo"/>
                <w:rFonts w:ascii="Arial" w:eastAsia="Arial" w:hAnsi="Arial" w:cs="Arial"/>
                <w:noProof/>
              </w:rPr>
              <w:t>13.</w:t>
            </w:r>
            <w:r w:rsidR="002D6E6B" w:rsidRPr="002D6E6B">
              <w:rPr>
                <w:rFonts w:ascii="Arial" w:hAnsi="Arial" w:cs="Arial"/>
                <w:noProof/>
              </w:rPr>
              <w:tab/>
            </w:r>
            <w:r w:rsidR="002D6E6B" w:rsidRPr="002D6E6B">
              <w:rPr>
                <w:rStyle w:val="Hipervnculo"/>
                <w:rFonts w:ascii="Arial" w:eastAsia="Arial" w:hAnsi="Arial" w:cs="Arial"/>
                <w:noProof/>
              </w:rPr>
              <w:t>NORMAS GENERALES</w:t>
            </w:r>
            <w:r w:rsidR="002D6E6B" w:rsidRPr="002D6E6B">
              <w:rPr>
                <w:rFonts w:ascii="Arial" w:hAnsi="Arial" w:cs="Arial"/>
                <w:noProof/>
                <w:webHidden/>
              </w:rPr>
              <w:tab/>
            </w:r>
            <w:r w:rsidR="002D6E6B" w:rsidRPr="002D6E6B">
              <w:rPr>
                <w:rFonts w:ascii="Arial" w:hAnsi="Arial" w:cs="Arial"/>
                <w:noProof/>
                <w:webHidden/>
              </w:rPr>
              <w:fldChar w:fldCharType="begin"/>
            </w:r>
            <w:r w:rsidR="002D6E6B" w:rsidRPr="002D6E6B">
              <w:rPr>
                <w:rFonts w:ascii="Arial" w:hAnsi="Arial" w:cs="Arial"/>
                <w:noProof/>
                <w:webHidden/>
              </w:rPr>
              <w:instrText xml:space="preserve"> PAGEREF _Toc517106138 \h </w:instrText>
            </w:r>
            <w:r w:rsidR="002D6E6B" w:rsidRPr="002D6E6B">
              <w:rPr>
                <w:rFonts w:ascii="Arial" w:hAnsi="Arial" w:cs="Arial"/>
                <w:noProof/>
                <w:webHidden/>
              </w:rPr>
            </w:r>
            <w:r w:rsidR="002D6E6B" w:rsidRPr="002D6E6B">
              <w:rPr>
                <w:rFonts w:ascii="Arial" w:hAnsi="Arial" w:cs="Arial"/>
                <w:noProof/>
                <w:webHidden/>
              </w:rPr>
              <w:fldChar w:fldCharType="separate"/>
            </w:r>
            <w:r w:rsidR="00862DEB">
              <w:rPr>
                <w:rFonts w:ascii="Arial" w:hAnsi="Arial" w:cs="Arial"/>
                <w:noProof/>
                <w:webHidden/>
              </w:rPr>
              <w:t>27</w:t>
            </w:r>
            <w:r w:rsidR="002D6E6B" w:rsidRPr="002D6E6B">
              <w:rPr>
                <w:rFonts w:ascii="Arial" w:hAnsi="Arial" w:cs="Arial"/>
                <w:noProof/>
                <w:webHidden/>
              </w:rPr>
              <w:fldChar w:fldCharType="end"/>
            </w:r>
          </w:hyperlink>
        </w:p>
        <w:p w:rsidR="002D6E6B" w:rsidRPr="002D6E6B" w:rsidRDefault="0090614E">
          <w:pPr>
            <w:pStyle w:val="TDC1"/>
            <w:tabs>
              <w:tab w:val="left" w:pos="660"/>
              <w:tab w:val="right" w:leader="dot" w:pos="8828"/>
            </w:tabs>
            <w:rPr>
              <w:rFonts w:ascii="Arial" w:hAnsi="Arial" w:cs="Arial"/>
              <w:noProof/>
            </w:rPr>
          </w:pPr>
          <w:hyperlink w:anchor="_Toc517106139" w:history="1">
            <w:r w:rsidR="002D6E6B" w:rsidRPr="002D6E6B">
              <w:rPr>
                <w:rStyle w:val="Hipervnculo"/>
                <w:rFonts w:ascii="Arial" w:eastAsia="Arial" w:hAnsi="Arial" w:cs="Arial"/>
                <w:noProof/>
              </w:rPr>
              <w:t>14.</w:t>
            </w:r>
            <w:r w:rsidR="002D6E6B" w:rsidRPr="002D6E6B">
              <w:rPr>
                <w:rFonts w:ascii="Arial" w:hAnsi="Arial" w:cs="Arial"/>
                <w:noProof/>
              </w:rPr>
              <w:tab/>
            </w:r>
            <w:r w:rsidR="002D6E6B" w:rsidRPr="002D6E6B">
              <w:rPr>
                <w:rStyle w:val="Hipervnculo"/>
                <w:rFonts w:ascii="Arial" w:eastAsia="Arial" w:hAnsi="Arial" w:cs="Arial"/>
                <w:noProof/>
              </w:rPr>
              <w:t>DOCUMENTOS DE REFERENCIA</w:t>
            </w:r>
            <w:r w:rsidR="002D6E6B" w:rsidRPr="002D6E6B">
              <w:rPr>
                <w:rFonts w:ascii="Arial" w:hAnsi="Arial" w:cs="Arial"/>
                <w:noProof/>
                <w:webHidden/>
              </w:rPr>
              <w:tab/>
            </w:r>
            <w:r w:rsidR="002D6E6B" w:rsidRPr="002D6E6B">
              <w:rPr>
                <w:rFonts w:ascii="Arial" w:hAnsi="Arial" w:cs="Arial"/>
                <w:noProof/>
                <w:webHidden/>
              </w:rPr>
              <w:fldChar w:fldCharType="begin"/>
            </w:r>
            <w:r w:rsidR="002D6E6B" w:rsidRPr="002D6E6B">
              <w:rPr>
                <w:rFonts w:ascii="Arial" w:hAnsi="Arial" w:cs="Arial"/>
                <w:noProof/>
                <w:webHidden/>
              </w:rPr>
              <w:instrText xml:space="preserve"> PAGEREF _Toc517106139 \h </w:instrText>
            </w:r>
            <w:r w:rsidR="002D6E6B" w:rsidRPr="002D6E6B">
              <w:rPr>
                <w:rFonts w:ascii="Arial" w:hAnsi="Arial" w:cs="Arial"/>
                <w:noProof/>
                <w:webHidden/>
              </w:rPr>
            </w:r>
            <w:r w:rsidR="002D6E6B" w:rsidRPr="002D6E6B">
              <w:rPr>
                <w:rFonts w:ascii="Arial" w:hAnsi="Arial" w:cs="Arial"/>
                <w:noProof/>
                <w:webHidden/>
              </w:rPr>
              <w:fldChar w:fldCharType="separate"/>
            </w:r>
            <w:r w:rsidR="00862DEB">
              <w:rPr>
                <w:rFonts w:ascii="Arial" w:hAnsi="Arial" w:cs="Arial"/>
                <w:noProof/>
                <w:webHidden/>
              </w:rPr>
              <w:t>28</w:t>
            </w:r>
            <w:r w:rsidR="002D6E6B" w:rsidRPr="002D6E6B">
              <w:rPr>
                <w:rFonts w:ascii="Arial" w:hAnsi="Arial" w:cs="Arial"/>
                <w:noProof/>
                <w:webHidden/>
              </w:rPr>
              <w:fldChar w:fldCharType="end"/>
            </w:r>
          </w:hyperlink>
        </w:p>
        <w:p w:rsidR="002D6E6B" w:rsidRPr="002D6E6B" w:rsidRDefault="0090614E">
          <w:pPr>
            <w:pStyle w:val="TDC1"/>
            <w:tabs>
              <w:tab w:val="left" w:pos="660"/>
              <w:tab w:val="right" w:leader="dot" w:pos="8828"/>
            </w:tabs>
            <w:rPr>
              <w:rFonts w:ascii="Arial" w:hAnsi="Arial" w:cs="Arial"/>
              <w:noProof/>
            </w:rPr>
          </w:pPr>
          <w:hyperlink w:anchor="_Toc517106140" w:history="1">
            <w:r w:rsidR="002D6E6B" w:rsidRPr="002D6E6B">
              <w:rPr>
                <w:rStyle w:val="Hipervnculo"/>
                <w:rFonts w:ascii="Arial" w:hAnsi="Arial" w:cs="Arial"/>
                <w:noProof/>
              </w:rPr>
              <w:t>15.</w:t>
            </w:r>
            <w:r w:rsidR="002D6E6B" w:rsidRPr="002D6E6B">
              <w:rPr>
                <w:rFonts w:ascii="Arial" w:hAnsi="Arial" w:cs="Arial"/>
                <w:noProof/>
              </w:rPr>
              <w:tab/>
            </w:r>
            <w:r w:rsidR="002D6E6B" w:rsidRPr="002D6E6B">
              <w:rPr>
                <w:rStyle w:val="Hipervnculo"/>
                <w:rFonts w:ascii="Arial" w:hAnsi="Arial" w:cs="Arial"/>
                <w:noProof/>
              </w:rPr>
              <w:t>CONTROL DE REVISIONES Y CAMBIOS DEL DOCUMENTO</w:t>
            </w:r>
            <w:r w:rsidR="002D6E6B" w:rsidRPr="002D6E6B">
              <w:rPr>
                <w:rFonts w:ascii="Arial" w:hAnsi="Arial" w:cs="Arial"/>
                <w:noProof/>
                <w:webHidden/>
              </w:rPr>
              <w:tab/>
            </w:r>
            <w:r w:rsidR="002D6E6B" w:rsidRPr="002D6E6B">
              <w:rPr>
                <w:rFonts w:ascii="Arial" w:hAnsi="Arial" w:cs="Arial"/>
                <w:noProof/>
                <w:webHidden/>
              </w:rPr>
              <w:fldChar w:fldCharType="begin"/>
            </w:r>
            <w:r w:rsidR="002D6E6B" w:rsidRPr="002D6E6B">
              <w:rPr>
                <w:rFonts w:ascii="Arial" w:hAnsi="Arial" w:cs="Arial"/>
                <w:noProof/>
                <w:webHidden/>
              </w:rPr>
              <w:instrText xml:space="preserve"> PAGEREF _Toc517106140 \h </w:instrText>
            </w:r>
            <w:r w:rsidR="002D6E6B" w:rsidRPr="002D6E6B">
              <w:rPr>
                <w:rFonts w:ascii="Arial" w:hAnsi="Arial" w:cs="Arial"/>
                <w:noProof/>
                <w:webHidden/>
              </w:rPr>
            </w:r>
            <w:r w:rsidR="002D6E6B" w:rsidRPr="002D6E6B">
              <w:rPr>
                <w:rFonts w:ascii="Arial" w:hAnsi="Arial" w:cs="Arial"/>
                <w:noProof/>
                <w:webHidden/>
              </w:rPr>
              <w:fldChar w:fldCharType="separate"/>
            </w:r>
            <w:r w:rsidR="00862DEB">
              <w:rPr>
                <w:rFonts w:ascii="Arial" w:hAnsi="Arial" w:cs="Arial"/>
                <w:noProof/>
                <w:webHidden/>
              </w:rPr>
              <w:t>30</w:t>
            </w:r>
            <w:r w:rsidR="002D6E6B" w:rsidRPr="002D6E6B">
              <w:rPr>
                <w:rFonts w:ascii="Arial" w:hAnsi="Arial" w:cs="Arial"/>
                <w:noProof/>
                <w:webHidden/>
              </w:rPr>
              <w:fldChar w:fldCharType="end"/>
            </w:r>
          </w:hyperlink>
        </w:p>
        <w:p w:rsidR="002D6E6B" w:rsidRDefault="002D6E6B">
          <w:r w:rsidRPr="002D6E6B">
            <w:rPr>
              <w:rFonts w:ascii="Arial" w:hAnsi="Arial" w:cs="Arial"/>
              <w:b/>
              <w:bCs/>
              <w:lang w:val="es-ES"/>
            </w:rPr>
            <w:fldChar w:fldCharType="end"/>
          </w:r>
        </w:p>
      </w:sdtContent>
    </w:sdt>
    <w:p w:rsidR="00AC61F9" w:rsidRDefault="00AC61F9" w:rsidP="002D6E6B">
      <w:pPr>
        <w:rPr>
          <w:rFonts w:ascii="Arial" w:eastAsia="Arial" w:hAnsi="Arial" w:cs="Arial"/>
          <w:b/>
          <w:sz w:val="24"/>
          <w:szCs w:val="24"/>
        </w:rPr>
      </w:pPr>
    </w:p>
    <w:p w:rsidR="00AC61F9" w:rsidRDefault="00AC61F9">
      <w:pPr>
        <w:jc w:val="center"/>
        <w:rPr>
          <w:rFonts w:ascii="Arial" w:eastAsia="Arial" w:hAnsi="Arial" w:cs="Arial"/>
          <w:b/>
          <w:sz w:val="24"/>
          <w:szCs w:val="24"/>
        </w:rPr>
      </w:pPr>
    </w:p>
    <w:p w:rsidR="00AC61F9" w:rsidRDefault="00AC61F9">
      <w:pPr>
        <w:jc w:val="center"/>
        <w:rPr>
          <w:rFonts w:ascii="Arial" w:eastAsia="Arial" w:hAnsi="Arial" w:cs="Arial"/>
          <w:b/>
          <w:sz w:val="24"/>
          <w:szCs w:val="24"/>
        </w:rPr>
      </w:pPr>
    </w:p>
    <w:p w:rsidR="00AC61F9" w:rsidRDefault="00AC61F9">
      <w:pPr>
        <w:jc w:val="center"/>
        <w:rPr>
          <w:rFonts w:ascii="Arial" w:eastAsia="Arial" w:hAnsi="Arial" w:cs="Arial"/>
          <w:b/>
          <w:sz w:val="24"/>
          <w:szCs w:val="24"/>
        </w:rPr>
      </w:pPr>
    </w:p>
    <w:p w:rsidR="00AC61F9" w:rsidRDefault="00AC61F9">
      <w:pPr>
        <w:jc w:val="center"/>
        <w:rPr>
          <w:rFonts w:ascii="Arial" w:eastAsia="Arial" w:hAnsi="Arial" w:cs="Arial"/>
          <w:b/>
          <w:sz w:val="24"/>
          <w:szCs w:val="24"/>
        </w:rPr>
      </w:pPr>
    </w:p>
    <w:p w:rsidR="00AC61F9" w:rsidRDefault="00AC61F9">
      <w:pPr>
        <w:jc w:val="center"/>
        <w:rPr>
          <w:rFonts w:ascii="Arial" w:eastAsia="Arial" w:hAnsi="Arial" w:cs="Arial"/>
          <w:b/>
          <w:sz w:val="24"/>
          <w:szCs w:val="24"/>
        </w:rPr>
      </w:pPr>
    </w:p>
    <w:p w:rsidR="00AC61F9" w:rsidRDefault="00AC61F9">
      <w:pPr>
        <w:jc w:val="center"/>
        <w:rPr>
          <w:rFonts w:ascii="Arial" w:eastAsia="Arial" w:hAnsi="Arial" w:cs="Arial"/>
          <w:b/>
          <w:sz w:val="24"/>
          <w:szCs w:val="24"/>
        </w:rPr>
      </w:pPr>
    </w:p>
    <w:p w:rsidR="00AC61F9" w:rsidRDefault="00AC61F9">
      <w:pPr>
        <w:jc w:val="center"/>
        <w:rPr>
          <w:rFonts w:ascii="Arial" w:eastAsia="Arial" w:hAnsi="Arial" w:cs="Arial"/>
          <w:b/>
          <w:sz w:val="24"/>
          <w:szCs w:val="24"/>
        </w:rPr>
      </w:pPr>
    </w:p>
    <w:p w:rsidR="00AC61F9" w:rsidRPr="00AA21E1" w:rsidRDefault="007D4B75" w:rsidP="00EC13C3">
      <w:pPr>
        <w:pStyle w:val="Ttulo1"/>
        <w:numPr>
          <w:ilvl w:val="0"/>
          <w:numId w:val="7"/>
        </w:numPr>
        <w:rPr>
          <w:rFonts w:ascii="Arial" w:hAnsi="Arial" w:cs="Arial"/>
          <w:color w:val="000000" w:themeColor="text1"/>
        </w:rPr>
      </w:pPr>
      <w:bookmarkStart w:id="0" w:name="_gjdgxs" w:colFirst="0" w:colLast="0"/>
      <w:bookmarkStart w:id="1" w:name="_Toc517106118"/>
      <w:bookmarkEnd w:id="0"/>
      <w:r w:rsidRPr="00AA21E1">
        <w:rPr>
          <w:rFonts w:ascii="Arial" w:hAnsi="Arial" w:cs="Arial"/>
          <w:color w:val="000000" w:themeColor="text1"/>
        </w:rPr>
        <w:lastRenderedPageBreak/>
        <w:t>OBJETIVO</w:t>
      </w:r>
      <w:bookmarkEnd w:id="1"/>
    </w:p>
    <w:p w:rsidR="0039161D" w:rsidRDefault="0039161D" w:rsidP="0039161D">
      <w:pPr>
        <w:contextualSpacing/>
        <w:rPr>
          <w:rFonts w:ascii="Arial" w:eastAsia="Arial" w:hAnsi="Arial" w:cs="Arial"/>
        </w:rPr>
      </w:pPr>
    </w:p>
    <w:p w:rsidR="007F11B3" w:rsidRDefault="007D4B75" w:rsidP="00C163A0">
      <w:pPr>
        <w:jc w:val="both"/>
        <w:rPr>
          <w:rFonts w:ascii="Arial" w:eastAsia="Arial" w:hAnsi="Arial" w:cs="Arial"/>
          <w:sz w:val="24"/>
          <w:szCs w:val="24"/>
        </w:rPr>
      </w:pPr>
      <w:r>
        <w:rPr>
          <w:rFonts w:ascii="Arial" w:eastAsia="Arial" w:hAnsi="Arial" w:cs="Arial"/>
          <w:sz w:val="24"/>
          <w:szCs w:val="24"/>
        </w:rPr>
        <w:t xml:space="preserve">Estandarizar las actividades para la preparación </w:t>
      </w:r>
      <w:r w:rsidR="00CC57EC">
        <w:rPr>
          <w:rFonts w:ascii="Arial" w:eastAsia="Arial" w:hAnsi="Arial" w:cs="Arial"/>
          <w:sz w:val="24"/>
          <w:szCs w:val="24"/>
        </w:rPr>
        <w:t>del paciente al acto quirúrgico a través de la</w:t>
      </w:r>
      <w:r>
        <w:rPr>
          <w:rFonts w:ascii="Arial" w:eastAsia="Arial" w:hAnsi="Arial" w:cs="Arial"/>
          <w:sz w:val="24"/>
          <w:szCs w:val="24"/>
        </w:rPr>
        <w:t xml:space="preserve"> </w:t>
      </w:r>
      <w:r w:rsidR="007F11B3">
        <w:rPr>
          <w:rFonts w:ascii="Arial" w:eastAsia="Arial" w:hAnsi="Arial" w:cs="Arial"/>
          <w:sz w:val="24"/>
          <w:szCs w:val="24"/>
        </w:rPr>
        <w:t>identifica,</w:t>
      </w:r>
      <w:r w:rsidR="00C163A0">
        <w:rPr>
          <w:rFonts w:ascii="Arial" w:eastAsia="Arial" w:hAnsi="Arial" w:cs="Arial"/>
          <w:sz w:val="24"/>
          <w:szCs w:val="24"/>
        </w:rPr>
        <w:t xml:space="preserve"> </w:t>
      </w:r>
      <w:r w:rsidR="00CC57EC">
        <w:rPr>
          <w:rFonts w:ascii="Arial" w:eastAsia="Arial" w:hAnsi="Arial" w:cs="Arial"/>
          <w:sz w:val="24"/>
          <w:szCs w:val="24"/>
        </w:rPr>
        <w:t xml:space="preserve">clasificación del riesgo del paciente, </w:t>
      </w:r>
      <w:r w:rsidR="00C163A0">
        <w:rPr>
          <w:rFonts w:ascii="Arial" w:eastAsia="Arial" w:hAnsi="Arial" w:cs="Arial"/>
          <w:sz w:val="24"/>
          <w:szCs w:val="24"/>
        </w:rPr>
        <w:t xml:space="preserve">tipo de anestesia, </w:t>
      </w:r>
      <w:r w:rsidR="00DD0569">
        <w:rPr>
          <w:rFonts w:ascii="Arial" w:eastAsia="Arial" w:hAnsi="Arial" w:cs="Arial"/>
          <w:sz w:val="24"/>
          <w:szCs w:val="24"/>
        </w:rPr>
        <w:t>tipo de cirugía</w:t>
      </w:r>
      <w:r w:rsidR="007F11B3">
        <w:rPr>
          <w:rFonts w:ascii="Arial" w:eastAsia="Arial" w:hAnsi="Arial" w:cs="Arial"/>
          <w:sz w:val="24"/>
          <w:szCs w:val="24"/>
        </w:rPr>
        <w:t xml:space="preserve">, educación </w:t>
      </w:r>
      <w:r w:rsidR="00DD0569">
        <w:rPr>
          <w:rFonts w:ascii="Arial" w:eastAsia="Arial" w:hAnsi="Arial" w:cs="Arial"/>
          <w:sz w:val="24"/>
          <w:szCs w:val="24"/>
        </w:rPr>
        <w:t>e información al paciente para la preparación</w:t>
      </w:r>
      <w:r w:rsidR="007F11B3">
        <w:rPr>
          <w:rFonts w:ascii="Arial" w:eastAsia="Arial" w:hAnsi="Arial" w:cs="Arial"/>
          <w:sz w:val="24"/>
          <w:szCs w:val="24"/>
        </w:rPr>
        <w:t xml:space="preserve"> y ser llevado a cirugía en </w:t>
      </w:r>
      <w:r w:rsidR="0039161D">
        <w:rPr>
          <w:rFonts w:ascii="Arial" w:eastAsia="Arial" w:hAnsi="Arial" w:cs="Arial"/>
          <w:sz w:val="24"/>
          <w:szCs w:val="24"/>
        </w:rPr>
        <w:t>óptimas</w:t>
      </w:r>
      <w:r w:rsidR="007F11B3">
        <w:rPr>
          <w:rFonts w:ascii="Arial" w:eastAsia="Arial" w:hAnsi="Arial" w:cs="Arial"/>
          <w:sz w:val="24"/>
          <w:szCs w:val="24"/>
        </w:rPr>
        <w:t xml:space="preserve"> condiciones de seguridad.</w:t>
      </w:r>
    </w:p>
    <w:p w:rsidR="00AC61F9" w:rsidRPr="00AA21E1" w:rsidRDefault="007D4B75" w:rsidP="00EC13C3">
      <w:pPr>
        <w:pStyle w:val="Ttulo1"/>
        <w:numPr>
          <w:ilvl w:val="0"/>
          <w:numId w:val="7"/>
        </w:numPr>
        <w:spacing w:before="0"/>
        <w:rPr>
          <w:rFonts w:ascii="Arial" w:hAnsi="Arial" w:cs="Arial"/>
          <w:color w:val="000000" w:themeColor="text1"/>
        </w:rPr>
      </w:pPr>
      <w:bookmarkStart w:id="2" w:name="_30j0zll" w:colFirst="0" w:colLast="0"/>
      <w:bookmarkStart w:id="3" w:name="_Toc517106119"/>
      <w:bookmarkEnd w:id="2"/>
      <w:r w:rsidRPr="00AA21E1">
        <w:rPr>
          <w:rFonts w:ascii="Arial" w:hAnsi="Arial" w:cs="Arial"/>
          <w:color w:val="000000" w:themeColor="text1"/>
        </w:rPr>
        <w:t>ALCANCE</w:t>
      </w:r>
      <w:bookmarkEnd w:id="3"/>
    </w:p>
    <w:p w:rsidR="0039161D" w:rsidRDefault="0039161D" w:rsidP="0039161D">
      <w:pPr>
        <w:contextualSpacing/>
        <w:rPr>
          <w:rFonts w:ascii="Arial" w:eastAsia="Arial" w:hAnsi="Arial" w:cs="Arial"/>
        </w:rPr>
      </w:pPr>
    </w:p>
    <w:p w:rsidR="00AC61F9" w:rsidRDefault="007D4B75">
      <w:pPr>
        <w:rPr>
          <w:rFonts w:ascii="Arial" w:eastAsia="Arial" w:hAnsi="Arial" w:cs="Arial"/>
          <w:sz w:val="24"/>
          <w:szCs w:val="24"/>
        </w:rPr>
      </w:pPr>
      <w:r>
        <w:rPr>
          <w:rFonts w:ascii="Arial" w:eastAsia="Arial" w:hAnsi="Arial" w:cs="Arial"/>
          <w:sz w:val="24"/>
          <w:szCs w:val="24"/>
        </w:rPr>
        <w:t>El protocolo está dirigido a los servicios de Urgencias, U</w:t>
      </w:r>
      <w:r w:rsidR="00820F1E">
        <w:rPr>
          <w:rFonts w:ascii="Arial" w:eastAsia="Arial" w:hAnsi="Arial" w:cs="Arial"/>
          <w:sz w:val="24"/>
          <w:szCs w:val="24"/>
        </w:rPr>
        <w:t>nidad Materno Infantil, Cirugía, Consulta externa,</w:t>
      </w:r>
      <w:r>
        <w:rPr>
          <w:rFonts w:ascii="Arial" w:eastAsia="Arial" w:hAnsi="Arial" w:cs="Arial"/>
          <w:sz w:val="24"/>
          <w:szCs w:val="24"/>
        </w:rPr>
        <w:t xml:space="preserve"> Hospitalización Adultos y Pediatría</w:t>
      </w:r>
    </w:p>
    <w:p w:rsidR="00AC61F9" w:rsidRPr="00AA21E1" w:rsidRDefault="007D4B75" w:rsidP="00EC13C3">
      <w:pPr>
        <w:pStyle w:val="Ttulo1"/>
        <w:numPr>
          <w:ilvl w:val="0"/>
          <w:numId w:val="7"/>
        </w:numPr>
        <w:spacing w:before="0" w:after="240"/>
        <w:rPr>
          <w:rFonts w:ascii="Arial" w:eastAsia="Arial" w:hAnsi="Arial" w:cs="Arial"/>
          <w:color w:val="000000" w:themeColor="text1"/>
        </w:rPr>
      </w:pPr>
      <w:bookmarkStart w:id="4" w:name="_1fob9te" w:colFirst="0" w:colLast="0"/>
      <w:bookmarkStart w:id="5" w:name="_Toc517106120"/>
      <w:bookmarkEnd w:id="4"/>
      <w:r w:rsidRPr="00AA21E1">
        <w:rPr>
          <w:rFonts w:ascii="Arial" w:eastAsia="Arial" w:hAnsi="Arial" w:cs="Arial"/>
          <w:color w:val="000000" w:themeColor="text1"/>
        </w:rPr>
        <w:t>RESPONSABLES</w:t>
      </w:r>
      <w:bookmarkEnd w:id="5"/>
    </w:p>
    <w:p w:rsidR="00AC61F9" w:rsidRDefault="007D4B75">
      <w:pPr>
        <w:rPr>
          <w:rFonts w:ascii="Arial" w:eastAsia="Arial" w:hAnsi="Arial" w:cs="Arial"/>
          <w:sz w:val="24"/>
          <w:szCs w:val="24"/>
        </w:rPr>
      </w:pPr>
      <w:r>
        <w:rPr>
          <w:rFonts w:ascii="Arial" w:eastAsia="Arial" w:hAnsi="Arial" w:cs="Arial"/>
          <w:sz w:val="24"/>
          <w:szCs w:val="24"/>
        </w:rPr>
        <w:t>Médicos</w:t>
      </w:r>
      <w:r w:rsidR="00E115B9">
        <w:rPr>
          <w:rFonts w:ascii="Arial" w:eastAsia="Arial" w:hAnsi="Arial" w:cs="Arial"/>
          <w:sz w:val="24"/>
          <w:szCs w:val="24"/>
        </w:rPr>
        <w:t xml:space="preserve"> especialistas</w:t>
      </w:r>
      <w:r>
        <w:rPr>
          <w:rFonts w:ascii="Arial" w:eastAsia="Arial" w:hAnsi="Arial" w:cs="Arial"/>
          <w:sz w:val="24"/>
          <w:szCs w:val="24"/>
        </w:rPr>
        <w:t>,</w:t>
      </w:r>
      <w:r w:rsidR="00E115B9">
        <w:rPr>
          <w:rFonts w:ascii="Arial" w:eastAsia="Arial" w:hAnsi="Arial" w:cs="Arial"/>
          <w:sz w:val="24"/>
          <w:szCs w:val="24"/>
        </w:rPr>
        <w:t xml:space="preserve"> médicos generales,</w:t>
      </w:r>
      <w:r>
        <w:rPr>
          <w:rFonts w:ascii="Arial" w:eastAsia="Arial" w:hAnsi="Arial" w:cs="Arial"/>
          <w:sz w:val="24"/>
          <w:szCs w:val="24"/>
        </w:rPr>
        <w:t xml:space="preserve"> Enferm</w:t>
      </w:r>
      <w:r w:rsidR="00E115B9">
        <w:rPr>
          <w:rFonts w:ascii="Arial" w:eastAsia="Arial" w:hAnsi="Arial" w:cs="Arial"/>
          <w:sz w:val="24"/>
          <w:szCs w:val="24"/>
        </w:rPr>
        <w:t>eros y Auxiliares de Enfermería.</w:t>
      </w:r>
    </w:p>
    <w:p w:rsidR="00AC61F9" w:rsidRPr="00AA21E1" w:rsidRDefault="007D4B75" w:rsidP="00EC13C3">
      <w:pPr>
        <w:pStyle w:val="Ttulo1"/>
        <w:numPr>
          <w:ilvl w:val="0"/>
          <w:numId w:val="7"/>
        </w:numPr>
        <w:spacing w:before="0"/>
        <w:rPr>
          <w:rFonts w:ascii="Arial" w:eastAsia="Arial" w:hAnsi="Arial" w:cs="Arial"/>
          <w:color w:val="000000" w:themeColor="text1"/>
        </w:rPr>
      </w:pPr>
      <w:bookmarkStart w:id="6" w:name="_jt9y8uskqmys" w:colFirst="0" w:colLast="0"/>
      <w:bookmarkStart w:id="7" w:name="_Toc517106121"/>
      <w:bookmarkEnd w:id="6"/>
      <w:r w:rsidRPr="00AA21E1">
        <w:rPr>
          <w:rFonts w:ascii="Arial" w:eastAsia="Arial" w:hAnsi="Arial" w:cs="Arial"/>
          <w:color w:val="000000" w:themeColor="text1"/>
        </w:rPr>
        <w:t>DEFINICIONES</w:t>
      </w:r>
      <w:bookmarkEnd w:id="7"/>
    </w:p>
    <w:p w:rsidR="00AC61F9" w:rsidRDefault="00AC61F9">
      <w:pPr>
        <w:spacing w:after="0"/>
        <w:rPr>
          <w:rFonts w:ascii="Arial" w:eastAsia="Arial" w:hAnsi="Arial" w:cs="Arial"/>
          <w:b/>
          <w:sz w:val="24"/>
          <w:szCs w:val="24"/>
        </w:rPr>
      </w:pPr>
      <w:bookmarkStart w:id="8" w:name="_bhdwzd9xjx0p" w:colFirst="0" w:colLast="0"/>
      <w:bookmarkEnd w:id="8"/>
    </w:p>
    <w:p w:rsidR="00AC61F9" w:rsidRDefault="007D4B75" w:rsidP="00AA21E1">
      <w:pPr>
        <w:jc w:val="both"/>
        <w:rPr>
          <w:rFonts w:ascii="Arial" w:eastAsia="Arial" w:hAnsi="Arial" w:cs="Arial"/>
          <w:sz w:val="24"/>
          <w:szCs w:val="24"/>
        </w:rPr>
      </w:pPr>
      <w:bookmarkStart w:id="9" w:name="_ektuotoilx5n" w:colFirst="0" w:colLast="0"/>
      <w:bookmarkEnd w:id="9"/>
      <w:r>
        <w:rPr>
          <w:rFonts w:ascii="Arial" w:eastAsia="Arial" w:hAnsi="Arial" w:cs="Arial"/>
          <w:b/>
          <w:sz w:val="24"/>
          <w:szCs w:val="24"/>
        </w:rPr>
        <w:t xml:space="preserve">Procedimiento quirúrgico: </w:t>
      </w:r>
      <w:r>
        <w:rPr>
          <w:rFonts w:ascii="Arial" w:eastAsia="Arial" w:hAnsi="Arial" w:cs="Arial"/>
          <w:sz w:val="24"/>
          <w:szCs w:val="24"/>
        </w:rPr>
        <w:t>es la operación instrumental, total o parcial, de lesiones causadas por enfermedades o accidentes, con fines diagnósticos, de tratamiento o de rehabilitación de secuelas.</w:t>
      </w:r>
    </w:p>
    <w:p w:rsidR="00AC61F9" w:rsidRDefault="007D4B75" w:rsidP="00AA21E1">
      <w:pPr>
        <w:jc w:val="both"/>
        <w:rPr>
          <w:rFonts w:ascii="Arial" w:eastAsia="Arial" w:hAnsi="Arial" w:cs="Arial"/>
          <w:sz w:val="24"/>
          <w:szCs w:val="24"/>
        </w:rPr>
      </w:pPr>
      <w:bookmarkStart w:id="10" w:name="_teu5p2gittut" w:colFirst="0" w:colLast="0"/>
      <w:bookmarkEnd w:id="10"/>
      <w:r>
        <w:rPr>
          <w:rFonts w:ascii="Arial" w:eastAsia="Arial" w:hAnsi="Arial" w:cs="Arial"/>
          <w:b/>
          <w:sz w:val="24"/>
          <w:szCs w:val="24"/>
        </w:rPr>
        <w:t xml:space="preserve">Cirugía mayor: </w:t>
      </w:r>
      <w:r>
        <w:rPr>
          <w:rFonts w:ascii="Arial" w:eastAsia="Arial" w:hAnsi="Arial" w:cs="Arial"/>
          <w:sz w:val="24"/>
          <w:szCs w:val="24"/>
        </w:rPr>
        <w:t xml:space="preserve">“todo procedimiento realizado en </w:t>
      </w:r>
      <w:r w:rsidR="002F1DEA">
        <w:rPr>
          <w:rFonts w:ascii="Arial" w:eastAsia="Arial" w:hAnsi="Arial" w:cs="Arial"/>
          <w:sz w:val="24"/>
          <w:szCs w:val="24"/>
        </w:rPr>
        <w:t>el quirófano</w:t>
      </w:r>
      <w:r>
        <w:rPr>
          <w:rFonts w:ascii="Arial" w:eastAsia="Arial" w:hAnsi="Arial" w:cs="Arial"/>
          <w:sz w:val="24"/>
          <w:szCs w:val="24"/>
        </w:rPr>
        <w:t xml:space="preserve"> que permite la incisión, escisión, manipulación o sutura de un tejido; generalmente requiere anestesia regional o general o sedación profunda para controlar el dolor” (OMS).</w:t>
      </w:r>
    </w:p>
    <w:p w:rsidR="00AC61F9" w:rsidRDefault="007D4B75" w:rsidP="00AA21E1">
      <w:pPr>
        <w:jc w:val="both"/>
        <w:rPr>
          <w:rFonts w:ascii="Arial" w:eastAsia="Arial" w:hAnsi="Arial" w:cs="Arial"/>
          <w:sz w:val="24"/>
          <w:szCs w:val="24"/>
        </w:rPr>
      </w:pPr>
      <w:bookmarkStart w:id="11" w:name="_ftx03wl53lbq" w:colFirst="0" w:colLast="0"/>
      <w:bookmarkEnd w:id="11"/>
      <w:r>
        <w:rPr>
          <w:rFonts w:ascii="Arial" w:eastAsia="Arial" w:hAnsi="Arial" w:cs="Arial"/>
          <w:b/>
          <w:sz w:val="24"/>
          <w:szCs w:val="24"/>
        </w:rPr>
        <w:t xml:space="preserve">Fase </w:t>
      </w:r>
      <w:r w:rsidR="002F1DEA">
        <w:rPr>
          <w:rFonts w:ascii="Arial" w:eastAsia="Arial" w:hAnsi="Arial" w:cs="Arial"/>
          <w:b/>
          <w:sz w:val="24"/>
          <w:szCs w:val="24"/>
        </w:rPr>
        <w:t>prequirúrgica</w:t>
      </w:r>
      <w:r>
        <w:rPr>
          <w:rFonts w:ascii="Arial" w:eastAsia="Arial" w:hAnsi="Arial" w:cs="Arial"/>
          <w:b/>
          <w:sz w:val="24"/>
          <w:szCs w:val="24"/>
        </w:rPr>
        <w:t xml:space="preserve">: </w:t>
      </w:r>
      <w:r>
        <w:rPr>
          <w:rFonts w:ascii="Arial" w:eastAsia="Arial" w:hAnsi="Arial" w:cs="Arial"/>
          <w:sz w:val="24"/>
          <w:szCs w:val="24"/>
        </w:rPr>
        <w:t>es la fase que precede a la cirugía y en donde suceden una serie de momentos, necesarios para su correcta ejecución y en los cuales existe interacción entre varias personas.</w:t>
      </w:r>
    </w:p>
    <w:p w:rsidR="00AC61F9" w:rsidRPr="00AA21E1" w:rsidRDefault="007D4B75" w:rsidP="00EC13C3">
      <w:pPr>
        <w:pStyle w:val="Ttulo1"/>
        <w:numPr>
          <w:ilvl w:val="0"/>
          <w:numId w:val="7"/>
        </w:numPr>
        <w:spacing w:before="0"/>
        <w:rPr>
          <w:rFonts w:ascii="Arial" w:eastAsia="Arial" w:hAnsi="Arial" w:cs="Arial"/>
          <w:color w:val="000000" w:themeColor="text1"/>
        </w:rPr>
      </w:pPr>
      <w:bookmarkStart w:id="12" w:name="_3znysh7" w:colFirst="0" w:colLast="0"/>
      <w:bookmarkStart w:id="13" w:name="_2et92p0" w:colFirst="0" w:colLast="0"/>
      <w:bookmarkStart w:id="14" w:name="_Toc517106122"/>
      <w:bookmarkEnd w:id="12"/>
      <w:bookmarkEnd w:id="13"/>
      <w:r w:rsidRPr="00AA21E1">
        <w:rPr>
          <w:rFonts w:ascii="Arial" w:eastAsia="Arial" w:hAnsi="Arial" w:cs="Arial"/>
          <w:color w:val="000000" w:themeColor="text1"/>
        </w:rPr>
        <w:t>ACTIVIDADES</w:t>
      </w:r>
      <w:bookmarkEnd w:id="14"/>
    </w:p>
    <w:p w:rsidR="00D77DA4" w:rsidRPr="00AA21E1" w:rsidRDefault="00AA21E1" w:rsidP="00EC13C3">
      <w:pPr>
        <w:pStyle w:val="Ttulo2"/>
        <w:numPr>
          <w:ilvl w:val="1"/>
          <w:numId w:val="7"/>
        </w:numPr>
        <w:jc w:val="both"/>
        <w:rPr>
          <w:rFonts w:ascii="Arial" w:eastAsia="Arial" w:hAnsi="Arial" w:cs="Arial"/>
          <w:color w:val="000000" w:themeColor="text1"/>
        </w:rPr>
      </w:pPr>
      <w:bookmarkStart w:id="15" w:name="_Toc517106123"/>
      <w:r w:rsidRPr="00AA21E1">
        <w:rPr>
          <w:rFonts w:ascii="Arial" w:eastAsia="Arial" w:hAnsi="Arial" w:cs="Arial"/>
          <w:color w:val="000000" w:themeColor="text1"/>
        </w:rPr>
        <w:t>VALORACIÓN DE ANESTESIA PARA LA PREPARACIÓN DEL ACTO QUIRÚRGICO.</w:t>
      </w:r>
      <w:bookmarkEnd w:id="15"/>
    </w:p>
    <w:p w:rsidR="00154846" w:rsidRPr="00CD61B0" w:rsidRDefault="00154846" w:rsidP="00CD61B0">
      <w:pPr>
        <w:spacing w:after="0"/>
        <w:ind w:left="360"/>
        <w:contextualSpacing/>
        <w:jc w:val="both"/>
        <w:rPr>
          <w:rFonts w:ascii="Arial" w:eastAsia="Arial" w:hAnsi="Arial" w:cs="Arial"/>
          <w:b/>
          <w:sz w:val="24"/>
          <w:szCs w:val="24"/>
        </w:rPr>
      </w:pPr>
    </w:p>
    <w:p w:rsidR="00154846" w:rsidRDefault="00154846" w:rsidP="00CD61B0">
      <w:pPr>
        <w:spacing w:after="0"/>
        <w:ind w:left="360"/>
        <w:contextualSpacing/>
        <w:jc w:val="both"/>
        <w:rPr>
          <w:rFonts w:ascii="Arial" w:eastAsia="Arial" w:hAnsi="Arial" w:cs="Arial"/>
          <w:bCs/>
          <w:sz w:val="24"/>
          <w:szCs w:val="24"/>
        </w:rPr>
      </w:pPr>
      <w:r w:rsidRPr="00CD61B0">
        <w:rPr>
          <w:rFonts w:ascii="Arial" w:eastAsia="Arial" w:hAnsi="Arial" w:cs="Arial"/>
          <w:bCs/>
          <w:sz w:val="24"/>
          <w:szCs w:val="24"/>
        </w:rPr>
        <w:t xml:space="preserve">La valoración </w:t>
      </w:r>
      <w:proofErr w:type="spellStart"/>
      <w:r w:rsidRPr="00CD61B0">
        <w:rPr>
          <w:rFonts w:ascii="Arial" w:eastAsia="Arial" w:hAnsi="Arial" w:cs="Arial"/>
          <w:bCs/>
          <w:sz w:val="24"/>
          <w:szCs w:val="24"/>
        </w:rPr>
        <w:t>preanestésica</w:t>
      </w:r>
      <w:proofErr w:type="spellEnd"/>
      <w:r w:rsidRPr="00CD61B0">
        <w:rPr>
          <w:rFonts w:ascii="Arial" w:eastAsia="Arial" w:hAnsi="Arial" w:cs="Arial"/>
          <w:bCs/>
          <w:sz w:val="24"/>
          <w:szCs w:val="24"/>
        </w:rPr>
        <w:t xml:space="preserve"> se debe realizar a todos los pacientes que se someten a procedimientos diagnósticos o terapéuticos, exceptuando pacientes sin enfermedades sistémicas severas que requieran anestesia tópica o local.</w:t>
      </w:r>
    </w:p>
    <w:p w:rsidR="0089735A" w:rsidRPr="00AA21E1" w:rsidRDefault="0089735A" w:rsidP="00EC13C3">
      <w:pPr>
        <w:pStyle w:val="Prrafodelista"/>
        <w:numPr>
          <w:ilvl w:val="0"/>
          <w:numId w:val="8"/>
        </w:numPr>
        <w:spacing w:after="0"/>
        <w:rPr>
          <w:rFonts w:ascii="Arial" w:eastAsia="Arial" w:hAnsi="Arial" w:cs="Arial"/>
          <w:b/>
          <w:sz w:val="24"/>
          <w:szCs w:val="24"/>
        </w:rPr>
      </w:pPr>
      <w:r w:rsidRPr="00AA21E1">
        <w:rPr>
          <w:rFonts w:ascii="Arial" w:eastAsia="Arial" w:hAnsi="Arial" w:cs="Arial"/>
          <w:b/>
          <w:sz w:val="24"/>
          <w:szCs w:val="24"/>
        </w:rPr>
        <w:lastRenderedPageBreak/>
        <w:t>VALORACION POR ANESTESIOLOGIA</w:t>
      </w:r>
    </w:p>
    <w:p w:rsidR="0089735A" w:rsidRDefault="0089735A" w:rsidP="0089735A">
      <w:pPr>
        <w:spacing w:after="0"/>
        <w:rPr>
          <w:rFonts w:ascii="Arial" w:eastAsia="Arial" w:hAnsi="Arial" w:cs="Arial"/>
          <w:b/>
          <w:sz w:val="24"/>
          <w:szCs w:val="24"/>
        </w:rPr>
      </w:pPr>
    </w:p>
    <w:p w:rsidR="0089735A" w:rsidRPr="00327F48" w:rsidRDefault="0089735A" w:rsidP="00EC13C3">
      <w:pPr>
        <w:pStyle w:val="Prrafodelista"/>
        <w:numPr>
          <w:ilvl w:val="0"/>
          <w:numId w:val="3"/>
        </w:numPr>
        <w:spacing w:after="0"/>
        <w:rPr>
          <w:rFonts w:ascii="Arial" w:eastAsia="Arial" w:hAnsi="Arial" w:cs="Arial"/>
          <w:sz w:val="24"/>
          <w:szCs w:val="24"/>
        </w:rPr>
      </w:pPr>
      <w:r w:rsidRPr="00327F48">
        <w:rPr>
          <w:rFonts w:ascii="Arial" w:eastAsia="Arial" w:hAnsi="Arial" w:cs="Arial"/>
          <w:sz w:val="24"/>
          <w:szCs w:val="24"/>
        </w:rPr>
        <w:t>Determinar si existen factores de mal pronóstico con el objeto de corregirlos o mejorarlos y tener mayores probabilidades de éxito.</w:t>
      </w:r>
    </w:p>
    <w:p w:rsidR="0089735A" w:rsidRPr="00327F48" w:rsidRDefault="0089735A" w:rsidP="00EC13C3">
      <w:pPr>
        <w:pStyle w:val="Prrafodelista"/>
        <w:numPr>
          <w:ilvl w:val="0"/>
          <w:numId w:val="3"/>
        </w:numPr>
        <w:spacing w:after="0"/>
        <w:rPr>
          <w:rFonts w:ascii="Arial" w:eastAsia="Arial" w:hAnsi="Arial" w:cs="Arial"/>
          <w:sz w:val="24"/>
          <w:szCs w:val="24"/>
        </w:rPr>
      </w:pPr>
      <w:r>
        <w:rPr>
          <w:rFonts w:ascii="Arial" w:eastAsia="Arial" w:hAnsi="Arial" w:cs="Arial"/>
          <w:sz w:val="24"/>
          <w:szCs w:val="24"/>
        </w:rPr>
        <w:t>Todos los pacientes requieren manejo en unid</w:t>
      </w:r>
      <w:r w:rsidR="001C6484">
        <w:rPr>
          <w:rFonts w:ascii="Arial" w:eastAsia="Arial" w:hAnsi="Arial" w:cs="Arial"/>
          <w:sz w:val="24"/>
          <w:szCs w:val="24"/>
        </w:rPr>
        <w:t xml:space="preserve">ad de cuidados </w:t>
      </w:r>
      <w:proofErr w:type="spellStart"/>
      <w:r w:rsidR="001C6484">
        <w:rPr>
          <w:rFonts w:ascii="Arial" w:eastAsia="Arial" w:hAnsi="Arial" w:cs="Arial"/>
          <w:sz w:val="24"/>
          <w:szCs w:val="24"/>
        </w:rPr>
        <w:t>postanestésicos</w:t>
      </w:r>
      <w:proofErr w:type="spellEnd"/>
      <w:r w:rsidR="001C6484">
        <w:rPr>
          <w:rFonts w:ascii="Arial" w:eastAsia="Arial" w:hAnsi="Arial" w:cs="Arial"/>
          <w:sz w:val="24"/>
          <w:szCs w:val="24"/>
        </w:rPr>
        <w:t xml:space="preserve"> (</w:t>
      </w:r>
      <w:r>
        <w:rPr>
          <w:rFonts w:ascii="Arial" w:eastAsia="Arial" w:hAnsi="Arial" w:cs="Arial"/>
          <w:sz w:val="24"/>
          <w:szCs w:val="24"/>
        </w:rPr>
        <w:t xml:space="preserve">UCPA). </w:t>
      </w:r>
    </w:p>
    <w:p w:rsidR="0089735A" w:rsidRPr="00327F48" w:rsidRDefault="0089735A" w:rsidP="00EC13C3">
      <w:pPr>
        <w:pStyle w:val="Prrafodelista"/>
        <w:numPr>
          <w:ilvl w:val="0"/>
          <w:numId w:val="3"/>
        </w:numPr>
        <w:spacing w:after="0"/>
        <w:rPr>
          <w:rFonts w:ascii="Arial" w:eastAsia="Arial" w:hAnsi="Arial" w:cs="Arial"/>
          <w:sz w:val="24"/>
          <w:szCs w:val="24"/>
        </w:rPr>
      </w:pPr>
      <w:r w:rsidRPr="00327F48">
        <w:rPr>
          <w:rFonts w:ascii="Arial" w:eastAsia="Arial" w:hAnsi="Arial" w:cs="Arial"/>
          <w:sz w:val="24"/>
          <w:szCs w:val="24"/>
        </w:rPr>
        <w:t>Toma de decisiones en cuanto a la técnica anestési</w:t>
      </w:r>
      <w:r>
        <w:rPr>
          <w:rFonts w:ascii="Arial" w:eastAsia="Arial" w:hAnsi="Arial" w:cs="Arial"/>
          <w:sz w:val="24"/>
          <w:szCs w:val="24"/>
        </w:rPr>
        <w:t xml:space="preserve">ca y cuidados </w:t>
      </w:r>
      <w:proofErr w:type="spellStart"/>
      <w:r>
        <w:rPr>
          <w:rFonts w:ascii="Arial" w:eastAsia="Arial" w:hAnsi="Arial" w:cs="Arial"/>
          <w:sz w:val="24"/>
          <w:szCs w:val="24"/>
        </w:rPr>
        <w:t>intraoperatorios</w:t>
      </w:r>
      <w:proofErr w:type="spellEnd"/>
      <w:r>
        <w:rPr>
          <w:rFonts w:ascii="Arial" w:eastAsia="Arial" w:hAnsi="Arial" w:cs="Arial"/>
          <w:sz w:val="24"/>
          <w:szCs w:val="24"/>
        </w:rPr>
        <w:t xml:space="preserve">, condicionado a insumos, recursos e infraestructura para el Nivel II. </w:t>
      </w:r>
    </w:p>
    <w:p w:rsidR="0089735A" w:rsidRDefault="0089735A" w:rsidP="00EC13C3">
      <w:pPr>
        <w:pStyle w:val="Prrafodelista"/>
        <w:numPr>
          <w:ilvl w:val="0"/>
          <w:numId w:val="3"/>
        </w:numPr>
        <w:spacing w:after="0"/>
        <w:rPr>
          <w:rFonts w:ascii="Arial" w:eastAsia="Arial" w:hAnsi="Arial" w:cs="Arial"/>
          <w:sz w:val="24"/>
          <w:szCs w:val="24"/>
        </w:rPr>
      </w:pPr>
      <w:r w:rsidRPr="00327F48">
        <w:rPr>
          <w:rFonts w:ascii="Arial" w:eastAsia="Arial" w:hAnsi="Arial" w:cs="Arial"/>
          <w:sz w:val="24"/>
          <w:szCs w:val="24"/>
        </w:rPr>
        <w:t xml:space="preserve">Decidir qué estudio y que interconsulta se requiere.  </w:t>
      </w:r>
    </w:p>
    <w:p w:rsidR="0089735A" w:rsidRPr="00CD61B0" w:rsidRDefault="0089735A" w:rsidP="00CD61B0">
      <w:pPr>
        <w:spacing w:after="0"/>
        <w:ind w:left="360"/>
        <w:contextualSpacing/>
        <w:jc w:val="both"/>
        <w:rPr>
          <w:rFonts w:ascii="Arial" w:eastAsia="Arial" w:hAnsi="Arial" w:cs="Arial"/>
          <w:bCs/>
          <w:sz w:val="24"/>
          <w:szCs w:val="24"/>
        </w:rPr>
      </w:pPr>
    </w:p>
    <w:p w:rsidR="00154846" w:rsidRPr="00AA21E1" w:rsidRDefault="00AA21E1" w:rsidP="00EC13C3">
      <w:pPr>
        <w:pStyle w:val="Prrafodelista"/>
        <w:numPr>
          <w:ilvl w:val="0"/>
          <w:numId w:val="8"/>
        </w:numPr>
        <w:spacing w:after="0"/>
        <w:jc w:val="both"/>
        <w:rPr>
          <w:rFonts w:ascii="Arial" w:eastAsia="Arial" w:hAnsi="Arial" w:cs="Arial"/>
          <w:b/>
          <w:bCs/>
          <w:sz w:val="24"/>
          <w:szCs w:val="24"/>
        </w:rPr>
      </w:pPr>
      <w:r w:rsidRPr="00AA21E1">
        <w:rPr>
          <w:rFonts w:ascii="Arial" w:eastAsia="Arial" w:hAnsi="Arial" w:cs="Arial"/>
          <w:b/>
          <w:bCs/>
          <w:sz w:val="24"/>
          <w:szCs w:val="24"/>
        </w:rPr>
        <w:t>DESARROLLO DE LA VALORACIÓN POR ANESTESIA</w:t>
      </w:r>
    </w:p>
    <w:p w:rsidR="00AA21E1" w:rsidRDefault="00AA21E1" w:rsidP="00AA21E1">
      <w:pPr>
        <w:spacing w:after="0"/>
        <w:jc w:val="both"/>
        <w:rPr>
          <w:rFonts w:ascii="Arial" w:eastAsia="Arial" w:hAnsi="Arial" w:cs="Arial"/>
          <w:b/>
          <w:bCs/>
          <w:sz w:val="24"/>
          <w:szCs w:val="24"/>
        </w:rPr>
      </w:pPr>
    </w:p>
    <w:p w:rsidR="00154846" w:rsidRPr="00AA21E1" w:rsidRDefault="00154846" w:rsidP="00EC13C3">
      <w:pPr>
        <w:pStyle w:val="Prrafodelista"/>
        <w:numPr>
          <w:ilvl w:val="0"/>
          <w:numId w:val="9"/>
        </w:numPr>
        <w:spacing w:after="0"/>
        <w:jc w:val="both"/>
        <w:rPr>
          <w:rFonts w:ascii="Arial" w:eastAsia="Arial" w:hAnsi="Arial" w:cs="Arial"/>
          <w:b/>
          <w:sz w:val="24"/>
          <w:szCs w:val="24"/>
        </w:rPr>
      </w:pPr>
      <w:r w:rsidRPr="00AA21E1">
        <w:rPr>
          <w:rFonts w:ascii="Arial" w:eastAsia="Arial" w:hAnsi="Arial" w:cs="Arial"/>
          <w:b/>
          <w:sz w:val="24"/>
          <w:szCs w:val="24"/>
        </w:rPr>
        <w:t>Historia médica y examen físico</w:t>
      </w:r>
    </w:p>
    <w:p w:rsidR="00A14628" w:rsidRPr="00CD61B0" w:rsidRDefault="00A14628" w:rsidP="001C6484">
      <w:pPr>
        <w:spacing w:after="0" w:line="240" w:lineRule="auto"/>
        <w:ind w:left="360"/>
        <w:contextualSpacing/>
        <w:jc w:val="both"/>
        <w:rPr>
          <w:rFonts w:ascii="Arial" w:eastAsia="Arial" w:hAnsi="Arial" w:cs="Arial"/>
          <w:sz w:val="24"/>
          <w:szCs w:val="24"/>
        </w:rPr>
      </w:pPr>
    </w:p>
    <w:p w:rsidR="00154846" w:rsidRPr="00CD61B0" w:rsidRDefault="00154846" w:rsidP="001C6484">
      <w:pPr>
        <w:spacing w:after="0"/>
        <w:contextualSpacing/>
        <w:jc w:val="both"/>
        <w:rPr>
          <w:rFonts w:ascii="Arial" w:eastAsia="Arial" w:hAnsi="Arial" w:cs="Arial"/>
          <w:sz w:val="24"/>
          <w:szCs w:val="24"/>
        </w:rPr>
      </w:pPr>
      <w:r w:rsidRPr="00CD61B0">
        <w:rPr>
          <w:rFonts w:ascii="Arial" w:eastAsia="Arial" w:hAnsi="Arial" w:cs="Arial"/>
          <w:sz w:val="24"/>
          <w:szCs w:val="24"/>
        </w:rPr>
        <w:t>La valoración pre</w:t>
      </w:r>
      <w:r w:rsidR="00972446">
        <w:rPr>
          <w:rFonts w:ascii="Arial" w:eastAsia="Arial" w:hAnsi="Arial" w:cs="Arial"/>
          <w:sz w:val="24"/>
          <w:szCs w:val="24"/>
        </w:rPr>
        <w:t>-</w:t>
      </w:r>
      <w:r w:rsidRPr="00CD61B0">
        <w:rPr>
          <w:rFonts w:ascii="Arial" w:eastAsia="Arial" w:hAnsi="Arial" w:cs="Arial"/>
          <w:sz w:val="24"/>
          <w:szCs w:val="24"/>
        </w:rPr>
        <w:t>anes</w:t>
      </w:r>
      <w:r w:rsidR="001C6484">
        <w:rPr>
          <w:rFonts w:ascii="Arial" w:eastAsia="Arial" w:hAnsi="Arial" w:cs="Arial"/>
          <w:sz w:val="24"/>
          <w:szCs w:val="24"/>
        </w:rPr>
        <w:t>tésica debe incluir como mínimo</w:t>
      </w:r>
      <w:r w:rsidRPr="00CD61B0">
        <w:rPr>
          <w:rFonts w:ascii="Arial" w:eastAsia="Arial" w:hAnsi="Arial" w:cs="Arial"/>
          <w:sz w:val="24"/>
          <w:szCs w:val="24"/>
        </w:rPr>
        <w:t>:</w:t>
      </w:r>
    </w:p>
    <w:p w:rsidR="00154846" w:rsidRPr="00CD61B0" w:rsidRDefault="00154846" w:rsidP="00CD61B0">
      <w:pPr>
        <w:spacing w:after="0"/>
        <w:ind w:left="360"/>
        <w:contextualSpacing/>
        <w:jc w:val="both"/>
        <w:rPr>
          <w:rFonts w:ascii="Arial" w:eastAsia="Arial" w:hAnsi="Arial" w:cs="Arial"/>
          <w:sz w:val="24"/>
          <w:szCs w:val="24"/>
        </w:rPr>
      </w:pPr>
    </w:p>
    <w:p w:rsidR="00154846" w:rsidRPr="001C6484" w:rsidRDefault="00154846" w:rsidP="00EC13C3">
      <w:pPr>
        <w:pStyle w:val="Prrafodelista"/>
        <w:numPr>
          <w:ilvl w:val="0"/>
          <w:numId w:val="9"/>
        </w:numPr>
        <w:spacing w:after="0"/>
        <w:jc w:val="both"/>
        <w:rPr>
          <w:rFonts w:ascii="Arial" w:eastAsia="Arial" w:hAnsi="Arial" w:cs="Arial"/>
          <w:b/>
          <w:bCs/>
          <w:sz w:val="24"/>
          <w:szCs w:val="24"/>
        </w:rPr>
      </w:pPr>
      <w:r w:rsidRPr="001C6484">
        <w:rPr>
          <w:rFonts w:ascii="Arial" w:eastAsia="Arial" w:hAnsi="Arial" w:cs="Arial"/>
          <w:b/>
          <w:bCs/>
          <w:sz w:val="24"/>
          <w:szCs w:val="24"/>
        </w:rPr>
        <w:t>Procedimiento programado</w:t>
      </w:r>
    </w:p>
    <w:p w:rsidR="001C6484" w:rsidRDefault="00154846" w:rsidP="00EC13C3">
      <w:pPr>
        <w:pStyle w:val="Prrafodelista"/>
        <w:numPr>
          <w:ilvl w:val="0"/>
          <w:numId w:val="10"/>
        </w:numPr>
        <w:spacing w:after="0"/>
        <w:jc w:val="both"/>
        <w:rPr>
          <w:rFonts w:ascii="Arial" w:eastAsia="Arial" w:hAnsi="Arial" w:cs="Arial"/>
          <w:sz w:val="24"/>
          <w:szCs w:val="24"/>
        </w:rPr>
      </w:pPr>
      <w:r w:rsidRPr="001C6484">
        <w:rPr>
          <w:rFonts w:ascii="Arial" w:eastAsia="Arial" w:hAnsi="Arial" w:cs="Arial"/>
          <w:sz w:val="24"/>
          <w:szCs w:val="24"/>
        </w:rPr>
        <w:t xml:space="preserve">Motivo del procedimiento quirúrgico </w:t>
      </w:r>
    </w:p>
    <w:p w:rsidR="00154846" w:rsidRPr="001C6484" w:rsidRDefault="00154846" w:rsidP="00EC13C3">
      <w:pPr>
        <w:pStyle w:val="Prrafodelista"/>
        <w:numPr>
          <w:ilvl w:val="0"/>
          <w:numId w:val="10"/>
        </w:numPr>
        <w:spacing w:after="0"/>
        <w:jc w:val="both"/>
        <w:rPr>
          <w:rFonts w:ascii="Arial" w:eastAsia="Arial" w:hAnsi="Arial" w:cs="Arial"/>
          <w:sz w:val="24"/>
          <w:szCs w:val="24"/>
        </w:rPr>
      </w:pPr>
      <w:r w:rsidRPr="001C6484">
        <w:rPr>
          <w:rFonts w:ascii="Arial" w:eastAsia="Arial" w:hAnsi="Arial" w:cs="Arial"/>
          <w:sz w:val="24"/>
          <w:szCs w:val="24"/>
        </w:rPr>
        <w:t>Riesgo quirúrgico estimado</w:t>
      </w:r>
    </w:p>
    <w:p w:rsidR="003F717E" w:rsidRPr="00CD61B0" w:rsidRDefault="003F717E" w:rsidP="00CD61B0">
      <w:pPr>
        <w:spacing w:after="0"/>
        <w:ind w:left="360"/>
        <w:contextualSpacing/>
        <w:jc w:val="both"/>
        <w:rPr>
          <w:rFonts w:ascii="Arial" w:eastAsia="Arial" w:hAnsi="Arial" w:cs="Arial"/>
          <w:sz w:val="24"/>
          <w:szCs w:val="24"/>
        </w:rPr>
      </w:pPr>
    </w:p>
    <w:p w:rsidR="003F717E" w:rsidRPr="001C6484" w:rsidRDefault="003F717E" w:rsidP="00EC13C3">
      <w:pPr>
        <w:pStyle w:val="Prrafodelista"/>
        <w:numPr>
          <w:ilvl w:val="0"/>
          <w:numId w:val="9"/>
        </w:numPr>
        <w:spacing w:after="0"/>
        <w:jc w:val="both"/>
        <w:rPr>
          <w:rFonts w:ascii="Arial" w:eastAsia="Arial" w:hAnsi="Arial" w:cs="Arial"/>
          <w:b/>
          <w:bCs/>
          <w:sz w:val="24"/>
          <w:szCs w:val="24"/>
        </w:rPr>
      </w:pPr>
      <w:r w:rsidRPr="001C6484">
        <w:rPr>
          <w:rFonts w:ascii="Arial" w:eastAsia="Arial" w:hAnsi="Arial" w:cs="Arial"/>
          <w:b/>
          <w:bCs/>
          <w:sz w:val="24"/>
          <w:szCs w:val="24"/>
        </w:rPr>
        <w:t>Historia médica</w:t>
      </w:r>
    </w:p>
    <w:p w:rsidR="001C6484" w:rsidRDefault="003F717E" w:rsidP="00EC13C3">
      <w:pPr>
        <w:pStyle w:val="Prrafodelista"/>
        <w:numPr>
          <w:ilvl w:val="0"/>
          <w:numId w:val="11"/>
        </w:numPr>
        <w:spacing w:after="0"/>
        <w:jc w:val="both"/>
        <w:rPr>
          <w:rFonts w:ascii="Arial" w:eastAsia="Arial" w:hAnsi="Arial" w:cs="Arial"/>
          <w:sz w:val="24"/>
          <w:szCs w:val="24"/>
        </w:rPr>
      </w:pPr>
      <w:r w:rsidRPr="001C6484">
        <w:rPr>
          <w:rFonts w:ascii="Arial" w:eastAsia="Arial" w:hAnsi="Arial" w:cs="Arial"/>
          <w:sz w:val="24"/>
          <w:szCs w:val="24"/>
        </w:rPr>
        <w:t>Antecedentes y complicaciones quirúrgicas</w:t>
      </w:r>
    </w:p>
    <w:p w:rsidR="001C6484" w:rsidRDefault="003F717E" w:rsidP="00EC13C3">
      <w:pPr>
        <w:pStyle w:val="Prrafodelista"/>
        <w:numPr>
          <w:ilvl w:val="0"/>
          <w:numId w:val="11"/>
        </w:numPr>
        <w:spacing w:after="0"/>
        <w:jc w:val="both"/>
        <w:rPr>
          <w:rFonts w:ascii="Arial" w:eastAsia="Arial" w:hAnsi="Arial" w:cs="Arial"/>
          <w:sz w:val="24"/>
          <w:szCs w:val="24"/>
        </w:rPr>
      </w:pPr>
      <w:r w:rsidRPr="001C6484">
        <w:rPr>
          <w:rFonts w:ascii="Arial" w:eastAsia="Arial" w:hAnsi="Arial" w:cs="Arial"/>
          <w:sz w:val="24"/>
          <w:szCs w:val="24"/>
        </w:rPr>
        <w:t>Antecedentes y complicaciones anestésicas.</w:t>
      </w:r>
    </w:p>
    <w:p w:rsidR="001C6484" w:rsidRDefault="003F717E" w:rsidP="00EC13C3">
      <w:pPr>
        <w:pStyle w:val="Prrafodelista"/>
        <w:numPr>
          <w:ilvl w:val="0"/>
          <w:numId w:val="11"/>
        </w:numPr>
        <w:spacing w:after="0"/>
        <w:jc w:val="both"/>
        <w:rPr>
          <w:rFonts w:ascii="Arial" w:eastAsia="Arial" w:hAnsi="Arial" w:cs="Arial"/>
          <w:sz w:val="24"/>
          <w:szCs w:val="24"/>
        </w:rPr>
      </w:pPr>
      <w:r w:rsidRPr="001C6484">
        <w:rPr>
          <w:rFonts w:ascii="Arial" w:eastAsia="Arial" w:hAnsi="Arial" w:cs="Arial"/>
          <w:sz w:val="24"/>
          <w:szCs w:val="24"/>
        </w:rPr>
        <w:t xml:space="preserve">Alergias e intolerancias a medicamentos y otras sustancias (especificando el tipo de reacción) </w:t>
      </w:r>
    </w:p>
    <w:p w:rsidR="001C6484" w:rsidRDefault="003F717E" w:rsidP="00EC13C3">
      <w:pPr>
        <w:pStyle w:val="Prrafodelista"/>
        <w:numPr>
          <w:ilvl w:val="0"/>
          <w:numId w:val="11"/>
        </w:numPr>
        <w:spacing w:after="0"/>
        <w:jc w:val="both"/>
        <w:rPr>
          <w:rFonts w:ascii="Arial" w:eastAsia="Arial" w:hAnsi="Arial" w:cs="Arial"/>
          <w:sz w:val="24"/>
          <w:szCs w:val="24"/>
        </w:rPr>
      </w:pPr>
      <w:r w:rsidRPr="001C6484">
        <w:rPr>
          <w:rFonts w:ascii="Arial" w:eastAsia="Arial" w:hAnsi="Arial" w:cs="Arial"/>
          <w:sz w:val="24"/>
          <w:szCs w:val="24"/>
        </w:rPr>
        <w:t xml:space="preserve">Uso de medicamentos (prescritos, de venta libre, herbales, nutricionales, etc.) </w:t>
      </w:r>
    </w:p>
    <w:p w:rsidR="001C6484" w:rsidRDefault="003F717E" w:rsidP="00EC13C3">
      <w:pPr>
        <w:pStyle w:val="Prrafodelista"/>
        <w:numPr>
          <w:ilvl w:val="0"/>
          <w:numId w:val="11"/>
        </w:numPr>
        <w:spacing w:after="0"/>
        <w:jc w:val="both"/>
        <w:rPr>
          <w:rFonts w:ascii="Arial" w:eastAsia="Arial" w:hAnsi="Arial" w:cs="Arial"/>
          <w:sz w:val="24"/>
          <w:szCs w:val="24"/>
        </w:rPr>
      </w:pPr>
      <w:r w:rsidRPr="001C6484">
        <w:rPr>
          <w:rFonts w:ascii="Arial" w:eastAsia="Arial" w:hAnsi="Arial" w:cs="Arial"/>
          <w:sz w:val="24"/>
          <w:szCs w:val="24"/>
        </w:rPr>
        <w:t>Antecedentes patológicos.</w:t>
      </w:r>
    </w:p>
    <w:p w:rsidR="001C6484" w:rsidRDefault="003F717E" w:rsidP="00EC13C3">
      <w:pPr>
        <w:pStyle w:val="Prrafodelista"/>
        <w:numPr>
          <w:ilvl w:val="0"/>
          <w:numId w:val="11"/>
        </w:numPr>
        <w:spacing w:after="0"/>
        <w:jc w:val="both"/>
        <w:rPr>
          <w:rFonts w:ascii="Arial" w:eastAsia="Arial" w:hAnsi="Arial" w:cs="Arial"/>
          <w:sz w:val="24"/>
          <w:szCs w:val="24"/>
        </w:rPr>
      </w:pPr>
      <w:r w:rsidRPr="001C6484">
        <w:rPr>
          <w:rFonts w:ascii="Arial" w:eastAsia="Arial" w:hAnsi="Arial" w:cs="Arial"/>
          <w:sz w:val="24"/>
          <w:szCs w:val="24"/>
        </w:rPr>
        <w:t>Estado nutricional</w:t>
      </w:r>
    </w:p>
    <w:p w:rsidR="001C6484" w:rsidRDefault="003F717E" w:rsidP="00EC13C3">
      <w:pPr>
        <w:pStyle w:val="Prrafodelista"/>
        <w:numPr>
          <w:ilvl w:val="0"/>
          <w:numId w:val="11"/>
        </w:numPr>
        <w:spacing w:after="0"/>
        <w:jc w:val="both"/>
        <w:rPr>
          <w:rFonts w:ascii="Arial" w:eastAsia="Arial" w:hAnsi="Arial" w:cs="Arial"/>
          <w:sz w:val="24"/>
          <w:szCs w:val="24"/>
        </w:rPr>
      </w:pPr>
      <w:r w:rsidRPr="001C6484">
        <w:rPr>
          <w:rFonts w:ascii="Arial" w:eastAsia="Arial" w:hAnsi="Arial" w:cs="Arial"/>
          <w:sz w:val="24"/>
          <w:szCs w:val="24"/>
        </w:rPr>
        <w:t xml:space="preserve">Estado </w:t>
      </w:r>
      <w:r w:rsidR="0089735A" w:rsidRPr="001C6484">
        <w:rPr>
          <w:rFonts w:ascii="Arial" w:eastAsia="Arial" w:hAnsi="Arial" w:cs="Arial"/>
          <w:sz w:val="24"/>
          <w:szCs w:val="24"/>
        </w:rPr>
        <w:t xml:space="preserve">cardiovascular. </w:t>
      </w:r>
    </w:p>
    <w:p w:rsidR="001C6484" w:rsidRDefault="003F717E" w:rsidP="00EC13C3">
      <w:pPr>
        <w:pStyle w:val="Prrafodelista"/>
        <w:numPr>
          <w:ilvl w:val="0"/>
          <w:numId w:val="11"/>
        </w:numPr>
        <w:spacing w:after="0"/>
        <w:jc w:val="both"/>
        <w:rPr>
          <w:rFonts w:ascii="Arial" w:eastAsia="Arial" w:hAnsi="Arial" w:cs="Arial"/>
          <w:sz w:val="24"/>
          <w:szCs w:val="24"/>
        </w:rPr>
      </w:pPr>
      <w:r w:rsidRPr="001C6484">
        <w:rPr>
          <w:rFonts w:ascii="Arial" w:eastAsia="Arial" w:hAnsi="Arial" w:cs="Arial"/>
          <w:sz w:val="24"/>
          <w:szCs w:val="24"/>
        </w:rPr>
        <w:t>Estado pulmonar.</w:t>
      </w:r>
    </w:p>
    <w:p w:rsidR="001C6484" w:rsidRDefault="003F717E" w:rsidP="00EC13C3">
      <w:pPr>
        <w:pStyle w:val="Prrafodelista"/>
        <w:numPr>
          <w:ilvl w:val="0"/>
          <w:numId w:val="11"/>
        </w:numPr>
        <w:spacing w:after="0"/>
        <w:jc w:val="both"/>
        <w:rPr>
          <w:rFonts w:ascii="Arial" w:eastAsia="Arial" w:hAnsi="Arial" w:cs="Arial"/>
          <w:sz w:val="24"/>
          <w:szCs w:val="24"/>
        </w:rPr>
      </w:pPr>
      <w:r w:rsidRPr="001C6484">
        <w:rPr>
          <w:rFonts w:ascii="Arial" w:eastAsia="Arial" w:hAnsi="Arial" w:cs="Arial"/>
          <w:sz w:val="24"/>
          <w:szCs w:val="24"/>
        </w:rPr>
        <w:t xml:space="preserve">Clase funcional </w:t>
      </w:r>
    </w:p>
    <w:p w:rsidR="001C6484" w:rsidRDefault="003F717E" w:rsidP="00EC13C3">
      <w:pPr>
        <w:pStyle w:val="Prrafodelista"/>
        <w:numPr>
          <w:ilvl w:val="0"/>
          <w:numId w:val="11"/>
        </w:numPr>
        <w:spacing w:after="0"/>
        <w:jc w:val="both"/>
        <w:rPr>
          <w:rFonts w:ascii="Arial" w:eastAsia="Arial" w:hAnsi="Arial" w:cs="Arial"/>
          <w:sz w:val="24"/>
          <w:szCs w:val="24"/>
        </w:rPr>
      </w:pPr>
      <w:r w:rsidRPr="001C6484">
        <w:rPr>
          <w:rFonts w:ascii="Arial" w:eastAsia="Arial" w:hAnsi="Arial" w:cs="Arial"/>
          <w:sz w:val="24"/>
          <w:szCs w:val="24"/>
        </w:rPr>
        <w:t xml:space="preserve">Estado hemostático (historia personal </w:t>
      </w:r>
      <w:r w:rsidR="001C6484">
        <w:rPr>
          <w:rFonts w:ascii="Arial" w:eastAsia="Arial" w:hAnsi="Arial" w:cs="Arial"/>
          <w:sz w:val="24"/>
          <w:szCs w:val="24"/>
        </w:rPr>
        <w:t>y familiar de sangrado anormal)</w:t>
      </w:r>
    </w:p>
    <w:p w:rsidR="001C6484" w:rsidRDefault="003F717E" w:rsidP="00EC13C3">
      <w:pPr>
        <w:pStyle w:val="Prrafodelista"/>
        <w:numPr>
          <w:ilvl w:val="0"/>
          <w:numId w:val="11"/>
        </w:numPr>
        <w:spacing w:after="0"/>
        <w:jc w:val="both"/>
        <w:rPr>
          <w:rFonts w:ascii="Arial" w:eastAsia="Arial" w:hAnsi="Arial" w:cs="Arial"/>
          <w:sz w:val="24"/>
          <w:szCs w:val="24"/>
        </w:rPr>
      </w:pPr>
      <w:r w:rsidRPr="001C6484">
        <w:rPr>
          <w:rFonts w:ascii="Arial" w:eastAsia="Arial" w:hAnsi="Arial" w:cs="Arial"/>
          <w:sz w:val="24"/>
          <w:szCs w:val="24"/>
        </w:rPr>
        <w:t>Posibilidad de anemia sintomática.</w:t>
      </w:r>
    </w:p>
    <w:p w:rsidR="001C6484" w:rsidRDefault="003F717E" w:rsidP="00EC13C3">
      <w:pPr>
        <w:pStyle w:val="Prrafodelista"/>
        <w:numPr>
          <w:ilvl w:val="0"/>
          <w:numId w:val="11"/>
        </w:numPr>
        <w:spacing w:after="0"/>
        <w:jc w:val="both"/>
        <w:rPr>
          <w:rFonts w:ascii="Arial" w:eastAsia="Arial" w:hAnsi="Arial" w:cs="Arial"/>
          <w:sz w:val="24"/>
          <w:szCs w:val="24"/>
        </w:rPr>
      </w:pPr>
      <w:r w:rsidRPr="001C6484">
        <w:rPr>
          <w:rFonts w:ascii="Arial" w:eastAsia="Arial" w:hAnsi="Arial" w:cs="Arial"/>
          <w:sz w:val="24"/>
          <w:szCs w:val="24"/>
        </w:rPr>
        <w:t xml:space="preserve">Posibilidad de embarazo (mujeres en edad fértil) </w:t>
      </w:r>
    </w:p>
    <w:p w:rsidR="001C6484" w:rsidRDefault="003F717E" w:rsidP="00EC13C3">
      <w:pPr>
        <w:pStyle w:val="Prrafodelista"/>
        <w:numPr>
          <w:ilvl w:val="0"/>
          <w:numId w:val="11"/>
        </w:numPr>
        <w:spacing w:after="0"/>
        <w:jc w:val="both"/>
        <w:rPr>
          <w:rFonts w:ascii="Arial" w:eastAsia="Arial" w:hAnsi="Arial" w:cs="Arial"/>
          <w:sz w:val="24"/>
          <w:szCs w:val="24"/>
        </w:rPr>
      </w:pPr>
      <w:r w:rsidRPr="001C6484">
        <w:rPr>
          <w:rFonts w:ascii="Arial" w:eastAsia="Arial" w:hAnsi="Arial" w:cs="Arial"/>
          <w:sz w:val="24"/>
          <w:szCs w:val="24"/>
        </w:rPr>
        <w:lastRenderedPageBreak/>
        <w:t>Historia personal y familiar de complicaciones anestésicas</w:t>
      </w:r>
      <w:r w:rsidR="00CA42B4" w:rsidRPr="001C6484">
        <w:rPr>
          <w:rFonts w:ascii="Arial" w:eastAsia="Arial" w:hAnsi="Arial" w:cs="Arial"/>
          <w:sz w:val="24"/>
          <w:szCs w:val="24"/>
        </w:rPr>
        <w:t>.</w:t>
      </w:r>
    </w:p>
    <w:p w:rsidR="001C6484" w:rsidRDefault="00CA42B4" w:rsidP="00EC13C3">
      <w:pPr>
        <w:pStyle w:val="Prrafodelista"/>
        <w:numPr>
          <w:ilvl w:val="0"/>
          <w:numId w:val="11"/>
        </w:numPr>
        <w:spacing w:after="0"/>
        <w:jc w:val="both"/>
        <w:rPr>
          <w:rFonts w:ascii="Arial" w:eastAsia="Arial" w:hAnsi="Arial" w:cs="Arial"/>
          <w:sz w:val="24"/>
          <w:szCs w:val="24"/>
        </w:rPr>
      </w:pPr>
      <w:r w:rsidRPr="001C6484">
        <w:rPr>
          <w:rFonts w:ascii="Arial" w:eastAsia="Arial" w:hAnsi="Arial" w:cs="Arial"/>
          <w:sz w:val="24"/>
          <w:szCs w:val="24"/>
        </w:rPr>
        <w:t>Tabaquismo, consumo de alcohol y otras sustancias.</w:t>
      </w:r>
    </w:p>
    <w:p w:rsidR="00CA42B4" w:rsidRPr="001C6484" w:rsidRDefault="00CA42B4" w:rsidP="00EC13C3">
      <w:pPr>
        <w:pStyle w:val="Prrafodelista"/>
        <w:numPr>
          <w:ilvl w:val="0"/>
          <w:numId w:val="11"/>
        </w:numPr>
        <w:spacing w:after="0"/>
        <w:jc w:val="both"/>
        <w:rPr>
          <w:rFonts w:ascii="Arial" w:eastAsia="Arial" w:hAnsi="Arial" w:cs="Arial"/>
          <w:sz w:val="24"/>
          <w:szCs w:val="24"/>
        </w:rPr>
      </w:pPr>
      <w:r w:rsidRPr="001C6484">
        <w:rPr>
          <w:rFonts w:ascii="Arial" w:eastAsia="Arial" w:hAnsi="Arial" w:cs="Arial"/>
          <w:sz w:val="24"/>
          <w:szCs w:val="24"/>
        </w:rPr>
        <w:t>Identificación de factores de riesgo para infección del sitio quirúrgico (tabaquismo, diabetes, obesidad, desnutrición enfermedades crónicas de la piel).</w:t>
      </w:r>
    </w:p>
    <w:p w:rsidR="001C6484" w:rsidRDefault="001C6484" w:rsidP="00CD61B0">
      <w:pPr>
        <w:spacing w:after="0"/>
        <w:contextualSpacing/>
        <w:jc w:val="both"/>
        <w:rPr>
          <w:rFonts w:ascii="Arial" w:eastAsia="Arial" w:hAnsi="Arial" w:cs="Arial"/>
          <w:sz w:val="24"/>
          <w:szCs w:val="24"/>
        </w:rPr>
      </w:pPr>
    </w:p>
    <w:p w:rsidR="005A052F" w:rsidRPr="001C6484" w:rsidRDefault="005A052F" w:rsidP="00EC13C3">
      <w:pPr>
        <w:pStyle w:val="Prrafodelista"/>
        <w:numPr>
          <w:ilvl w:val="0"/>
          <w:numId w:val="9"/>
        </w:numPr>
        <w:spacing w:after="0"/>
        <w:jc w:val="both"/>
        <w:rPr>
          <w:rFonts w:ascii="Arial" w:eastAsia="Arial" w:hAnsi="Arial" w:cs="Arial"/>
          <w:b/>
          <w:bCs/>
          <w:sz w:val="24"/>
          <w:szCs w:val="24"/>
        </w:rPr>
      </w:pPr>
      <w:r w:rsidRPr="001C6484">
        <w:rPr>
          <w:rFonts w:ascii="Arial" w:eastAsia="Arial" w:hAnsi="Arial" w:cs="Arial"/>
          <w:b/>
          <w:bCs/>
          <w:sz w:val="24"/>
          <w:szCs w:val="24"/>
        </w:rPr>
        <w:t>Examen físico</w:t>
      </w:r>
    </w:p>
    <w:p w:rsidR="001C6484" w:rsidRDefault="005A052F" w:rsidP="00EC13C3">
      <w:pPr>
        <w:pStyle w:val="Prrafodelista"/>
        <w:numPr>
          <w:ilvl w:val="0"/>
          <w:numId w:val="12"/>
        </w:numPr>
        <w:spacing w:after="0"/>
        <w:jc w:val="both"/>
        <w:rPr>
          <w:rFonts w:ascii="Arial" w:eastAsia="Arial" w:hAnsi="Arial" w:cs="Arial"/>
          <w:sz w:val="24"/>
          <w:szCs w:val="24"/>
        </w:rPr>
      </w:pPr>
      <w:r w:rsidRPr="001C6484">
        <w:rPr>
          <w:rFonts w:ascii="Arial" w:eastAsia="Arial" w:hAnsi="Arial" w:cs="Arial"/>
          <w:sz w:val="24"/>
          <w:szCs w:val="24"/>
        </w:rPr>
        <w:t>Peso, talla e índice de masa corporal.</w:t>
      </w:r>
    </w:p>
    <w:p w:rsidR="001C6484" w:rsidRDefault="005A052F" w:rsidP="00EC13C3">
      <w:pPr>
        <w:pStyle w:val="Prrafodelista"/>
        <w:numPr>
          <w:ilvl w:val="0"/>
          <w:numId w:val="12"/>
        </w:numPr>
        <w:spacing w:after="0"/>
        <w:jc w:val="both"/>
        <w:rPr>
          <w:rFonts w:ascii="Arial" w:eastAsia="Arial" w:hAnsi="Arial" w:cs="Arial"/>
          <w:sz w:val="24"/>
          <w:szCs w:val="24"/>
        </w:rPr>
      </w:pPr>
      <w:r w:rsidRPr="001C6484">
        <w:rPr>
          <w:rFonts w:ascii="Arial" w:eastAsia="Arial" w:hAnsi="Arial" w:cs="Arial"/>
          <w:sz w:val="24"/>
          <w:szCs w:val="24"/>
        </w:rPr>
        <w:t>Signos vitales: presión arterial, pulso (frecuencia y regularidad), frecuencia respiratoria.</w:t>
      </w:r>
    </w:p>
    <w:p w:rsidR="001C6484" w:rsidRDefault="005A052F" w:rsidP="00EC13C3">
      <w:pPr>
        <w:pStyle w:val="Prrafodelista"/>
        <w:numPr>
          <w:ilvl w:val="0"/>
          <w:numId w:val="12"/>
        </w:numPr>
        <w:spacing w:after="0"/>
        <w:jc w:val="both"/>
        <w:rPr>
          <w:rFonts w:ascii="Arial" w:eastAsia="Arial" w:hAnsi="Arial" w:cs="Arial"/>
          <w:sz w:val="24"/>
          <w:szCs w:val="24"/>
        </w:rPr>
      </w:pPr>
      <w:r w:rsidRPr="001C6484">
        <w:rPr>
          <w:rFonts w:ascii="Arial" w:eastAsia="Arial" w:hAnsi="Arial" w:cs="Arial"/>
          <w:sz w:val="24"/>
          <w:szCs w:val="24"/>
        </w:rPr>
        <w:t>Cardiaco</w:t>
      </w:r>
      <w:r w:rsidR="00884CCE" w:rsidRPr="001C6484">
        <w:rPr>
          <w:rFonts w:ascii="Arial" w:eastAsia="Arial" w:hAnsi="Arial" w:cs="Arial"/>
          <w:sz w:val="24"/>
          <w:szCs w:val="24"/>
        </w:rPr>
        <w:t>.</w:t>
      </w:r>
      <w:r w:rsidR="0089735A" w:rsidRPr="001C6484">
        <w:rPr>
          <w:rFonts w:ascii="Arial" w:eastAsia="Arial" w:hAnsi="Arial" w:cs="Arial"/>
          <w:sz w:val="24"/>
          <w:szCs w:val="24"/>
        </w:rPr>
        <w:t xml:space="preserve"> (tabla 2)</w:t>
      </w:r>
    </w:p>
    <w:p w:rsidR="001C6484" w:rsidRDefault="00884CCE" w:rsidP="00EC13C3">
      <w:pPr>
        <w:pStyle w:val="Prrafodelista"/>
        <w:numPr>
          <w:ilvl w:val="0"/>
          <w:numId w:val="12"/>
        </w:numPr>
        <w:spacing w:after="0"/>
        <w:jc w:val="both"/>
        <w:rPr>
          <w:rFonts w:ascii="Arial" w:eastAsia="Arial" w:hAnsi="Arial" w:cs="Arial"/>
          <w:sz w:val="24"/>
          <w:szCs w:val="24"/>
        </w:rPr>
      </w:pPr>
      <w:r w:rsidRPr="001C6484">
        <w:rPr>
          <w:rFonts w:ascii="Arial" w:eastAsia="Arial" w:hAnsi="Arial" w:cs="Arial"/>
          <w:sz w:val="24"/>
          <w:szCs w:val="24"/>
        </w:rPr>
        <w:t>Pulmonar.</w:t>
      </w:r>
    </w:p>
    <w:p w:rsidR="00154846" w:rsidRPr="001C6484" w:rsidRDefault="005A052F" w:rsidP="00EC13C3">
      <w:pPr>
        <w:pStyle w:val="Prrafodelista"/>
        <w:numPr>
          <w:ilvl w:val="0"/>
          <w:numId w:val="12"/>
        </w:numPr>
        <w:spacing w:after="0"/>
        <w:jc w:val="both"/>
        <w:rPr>
          <w:rFonts w:ascii="Arial" w:eastAsia="Arial" w:hAnsi="Arial" w:cs="Arial"/>
          <w:sz w:val="24"/>
          <w:szCs w:val="24"/>
        </w:rPr>
      </w:pPr>
      <w:r w:rsidRPr="001C6484">
        <w:rPr>
          <w:rFonts w:ascii="Arial" w:eastAsia="Arial" w:hAnsi="Arial" w:cs="Arial"/>
          <w:sz w:val="24"/>
          <w:szCs w:val="24"/>
        </w:rPr>
        <w:t>Probabilidad de vía aérea difícil</w:t>
      </w:r>
    </w:p>
    <w:p w:rsidR="00884CCE" w:rsidRPr="00CD61B0" w:rsidRDefault="00884CCE" w:rsidP="00CD61B0">
      <w:pPr>
        <w:spacing w:after="0"/>
        <w:contextualSpacing/>
        <w:jc w:val="both"/>
        <w:rPr>
          <w:rFonts w:ascii="Arial" w:eastAsia="Arial" w:hAnsi="Arial" w:cs="Arial"/>
          <w:sz w:val="24"/>
          <w:szCs w:val="24"/>
        </w:rPr>
      </w:pPr>
    </w:p>
    <w:p w:rsidR="00884CCE" w:rsidRPr="00CD61B0" w:rsidRDefault="00884CCE" w:rsidP="00EC13C3">
      <w:pPr>
        <w:pStyle w:val="Prrafodelista"/>
        <w:numPr>
          <w:ilvl w:val="0"/>
          <w:numId w:val="5"/>
        </w:numPr>
        <w:spacing w:after="0"/>
        <w:jc w:val="both"/>
        <w:rPr>
          <w:rFonts w:ascii="Arial" w:eastAsia="Arial" w:hAnsi="Arial" w:cs="Arial"/>
          <w:b/>
          <w:bCs/>
          <w:sz w:val="24"/>
          <w:szCs w:val="24"/>
        </w:rPr>
      </w:pPr>
      <w:r w:rsidRPr="00CD61B0">
        <w:rPr>
          <w:rFonts w:ascii="Arial" w:eastAsia="Arial" w:hAnsi="Arial" w:cs="Arial"/>
          <w:b/>
          <w:bCs/>
          <w:sz w:val="24"/>
          <w:szCs w:val="24"/>
        </w:rPr>
        <w:t>Paraclínicos preoperatorios</w:t>
      </w:r>
    </w:p>
    <w:p w:rsidR="00154846" w:rsidRPr="00CD61B0" w:rsidRDefault="00154846" w:rsidP="00CD61B0">
      <w:pPr>
        <w:spacing w:after="0"/>
        <w:ind w:left="360"/>
        <w:contextualSpacing/>
        <w:jc w:val="both"/>
        <w:rPr>
          <w:rFonts w:ascii="Arial" w:eastAsia="Arial" w:hAnsi="Arial" w:cs="Arial"/>
          <w:sz w:val="24"/>
          <w:szCs w:val="24"/>
        </w:rPr>
      </w:pPr>
    </w:p>
    <w:p w:rsidR="00AC61F9" w:rsidRPr="00CD61B0" w:rsidRDefault="007D4B75" w:rsidP="00CD61B0">
      <w:pPr>
        <w:spacing w:after="0"/>
        <w:contextualSpacing/>
        <w:jc w:val="both"/>
        <w:rPr>
          <w:rFonts w:ascii="Arial" w:hAnsi="Arial" w:cs="Arial"/>
          <w:b/>
          <w:sz w:val="24"/>
          <w:szCs w:val="24"/>
        </w:rPr>
      </w:pPr>
      <w:r w:rsidRPr="00CD61B0">
        <w:rPr>
          <w:rFonts w:ascii="Arial" w:eastAsia="Arial" w:hAnsi="Arial" w:cs="Arial"/>
          <w:sz w:val="24"/>
          <w:szCs w:val="24"/>
        </w:rPr>
        <w:t>Según indicaciones médicas se deben realizar los exámenes pertinentes para la valoración por anestesiología</w:t>
      </w:r>
      <w:r w:rsidR="0017509B" w:rsidRPr="00CD61B0">
        <w:rPr>
          <w:rFonts w:ascii="Arial" w:eastAsia="Arial" w:hAnsi="Arial" w:cs="Arial"/>
          <w:sz w:val="24"/>
          <w:szCs w:val="24"/>
        </w:rPr>
        <w:t xml:space="preserve"> que permiten identificar el riesgo</w:t>
      </w:r>
      <w:r w:rsidRPr="00CD61B0">
        <w:rPr>
          <w:rFonts w:ascii="Arial" w:eastAsia="Arial" w:hAnsi="Arial" w:cs="Arial"/>
          <w:sz w:val="24"/>
          <w:szCs w:val="24"/>
        </w:rPr>
        <w:t>:</w:t>
      </w:r>
    </w:p>
    <w:p w:rsidR="001A402F" w:rsidRPr="00CD61B0" w:rsidRDefault="001A402F" w:rsidP="00CD61B0">
      <w:pPr>
        <w:spacing w:after="0"/>
        <w:ind w:left="360"/>
        <w:contextualSpacing/>
        <w:jc w:val="both"/>
        <w:rPr>
          <w:rFonts w:ascii="Arial" w:hAnsi="Arial" w:cs="Arial"/>
          <w:b/>
          <w:sz w:val="24"/>
          <w:szCs w:val="24"/>
        </w:rPr>
      </w:pPr>
    </w:p>
    <w:p w:rsidR="00AC61F9" w:rsidRPr="001C6484" w:rsidRDefault="001C6484" w:rsidP="00EC13C3">
      <w:pPr>
        <w:pStyle w:val="Prrafodelista"/>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bCs/>
          <w:sz w:val="24"/>
          <w:szCs w:val="24"/>
        </w:rPr>
      </w:pPr>
      <w:r>
        <w:rPr>
          <w:rFonts w:ascii="Arial" w:eastAsia="Arial" w:hAnsi="Arial" w:cs="Arial"/>
          <w:b/>
          <w:bCs/>
          <w:sz w:val="24"/>
          <w:szCs w:val="24"/>
        </w:rPr>
        <w:t>Electrocardiograma</w:t>
      </w:r>
    </w:p>
    <w:p w:rsidR="001C6484" w:rsidRPr="001C6484" w:rsidRDefault="007D4B75" w:rsidP="00EC13C3">
      <w:pPr>
        <w:pStyle w:val="Prrafodelista"/>
        <w:numPr>
          <w:ilvl w:val="0"/>
          <w:numId w:val="13"/>
        </w:numPr>
        <w:tabs>
          <w:tab w:val="left" w:pos="916"/>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851" w:hanging="142"/>
        <w:jc w:val="both"/>
        <w:rPr>
          <w:rFonts w:ascii="Arial" w:hAnsi="Arial" w:cs="Arial"/>
          <w:sz w:val="24"/>
          <w:szCs w:val="24"/>
        </w:rPr>
      </w:pPr>
      <w:r w:rsidRPr="001C6484">
        <w:rPr>
          <w:rFonts w:ascii="Arial" w:eastAsia="Arial" w:hAnsi="Arial" w:cs="Arial"/>
          <w:sz w:val="24"/>
          <w:szCs w:val="24"/>
        </w:rPr>
        <w:t>Si el paciente es sano y menor de 40 a</w:t>
      </w:r>
      <w:r w:rsidR="001C6484">
        <w:rPr>
          <w:rFonts w:ascii="Arial" w:eastAsia="Arial" w:hAnsi="Arial" w:cs="Arial"/>
          <w:sz w:val="24"/>
          <w:szCs w:val="24"/>
        </w:rPr>
        <w:t xml:space="preserve">ños no necesita </w:t>
      </w:r>
      <w:r w:rsidRPr="001C6484">
        <w:rPr>
          <w:rFonts w:ascii="Arial" w:eastAsia="Arial" w:hAnsi="Arial" w:cs="Arial"/>
          <w:sz w:val="24"/>
          <w:szCs w:val="24"/>
        </w:rPr>
        <w:t>electrocardiograma.</w:t>
      </w:r>
    </w:p>
    <w:p w:rsidR="00AC61F9" w:rsidRPr="001C6484" w:rsidRDefault="007D4B75" w:rsidP="00EC13C3">
      <w:pPr>
        <w:pStyle w:val="Prrafodelista"/>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993" w:hanging="284"/>
        <w:jc w:val="both"/>
        <w:rPr>
          <w:rFonts w:ascii="Arial" w:hAnsi="Arial" w:cs="Arial"/>
          <w:sz w:val="24"/>
          <w:szCs w:val="24"/>
        </w:rPr>
      </w:pPr>
      <w:r w:rsidRPr="001C6484">
        <w:rPr>
          <w:rFonts w:ascii="Arial" w:eastAsia="Arial" w:hAnsi="Arial" w:cs="Arial"/>
          <w:sz w:val="24"/>
          <w:szCs w:val="24"/>
        </w:rPr>
        <w:t xml:space="preserve">Cuando el paciente tiene patología cardiaca sin importar la edad o todo paciente que sea mayor de 40 años. </w:t>
      </w:r>
    </w:p>
    <w:p w:rsidR="001C6484" w:rsidRPr="001C6484" w:rsidRDefault="001C6484" w:rsidP="001C6484">
      <w:pPr>
        <w:pStyle w:val="Prrafodelist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635"/>
        <w:jc w:val="both"/>
        <w:rPr>
          <w:rFonts w:ascii="Arial" w:hAnsi="Arial" w:cs="Arial"/>
          <w:sz w:val="24"/>
          <w:szCs w:val="24"/>
        </w:rPr>
      </w:pPr>
    </w:p>
    <w:p w:rsidR="00AC61F9" w:rsidRPr="001C6484" w:rsidRDefault="007D4B75" w:rsidP="00EC13C3">
      <w:pPr>
        <w:pStyle w:val="Prrafodelista"/>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4"/>
          <w:szCs w:val="24"/>
        </w:rPr>
      </w:pPr>
      <w:r w:rsidRPr="001C6484">
        <w:rPr>
          <w:rFonts w:ascii="Arial" w:eastAsia="Arial" w:hAnsi="Arial" w:cs="Arial"/>
          <w:b/>
          <w:bCs/>
          <w:sz w:val="24"/>
          <w:szCs w:val="24"/>
        </w:rPr>
        <w:t>Radiografía de tórax</w:t>
      </w:r>
      <w:r w:rsidR="00DC5A76" w:rsidRPr="001C6484">
        <w:rPr>
          <w:rFonts w:ascii="Arial" w:eastAsia="Arial" w:hAnsi="Arial" w:cs="Arial"/>
          <w:b/>
          <w:bCs/>
          <w:sz w:val="24"/>
          <w:szCs w:val="24"/>
        </w:rPr>
        <w:t xml:space="preserve">: </w:t>
      </w:r>
      <w:r w:rsidR="00DC5A76" w:rsidRPr="001C6484">
        <w:rPr>
          <w:rFonts w:ascii="Arial" w:eastAsia="Arial" w:hAnsi="Arial" w:cs="Arial"/>
          <w:sz w:val="24"/>
          <w:szCs w:val="24"/>
        </w:rPr>
        <w:t>Se debe obtener una radiografía de tórax (en proyecciones anteroposterior y lateral) en pacientes con signos o síntomas sugestivos de enfermedad cardiopulmonar no diagnosticada o crónica inestable.</w:t>
      </w:r>
    </w:p>
    <w:p w:rsidR="001C6484" w:rsidRPr="001C6484" w:rsidRDefault="001C6484" w:rsidP="001C6484">
      <w:pPr>
        <w:pStyle w:val="Prrafodelist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4"/>
          <w:szCs w:val="24"/>
        </w:rPr>
      </w:pPr>
    </w:p>
    <w:p w:rsidR="001107D2" w:rsidRPr="001C6484" w:rsidRDefault="001107D2" w:rsidP="00EC13C3">
      <w:pPr>
        <w:pStyle w:val="Prrafodelista"/>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4"/>
          <w:szCs w:val="24"/>
        </w:rPr>
      </w:pPr>
      <w:r w:rsidRPr="001C6484">
        <w:rPr>
          <w:rFonts w:ascii="Arial" w:eastAsia="Arial" w:hAnsi="Arial" w:cs="Arial"/>
          <w:b/>
          <w:bCs/>
          <w:sz w:val="24"/>
          <w:szCs w:val="24"/>
        </w:rPr>
        <w:t>Hemograma</w:t>
      </w:r>
      <w:r w:rsidR="001C6484">
        <w:rPr>
          <w:rFonts w:ascii="Arial" w:eastAsia="Arial" w:hAnsi="Arial" w:cs="Arial"/>
          <w:b/>
          <w:bCs/>
          <w:sz w:val="24"/>
          <w:szCs w:val="24"/>
        </w:rPr>
        <w:t>:</w:t>
      </w:r>
      <w:r w:rsidRPr="001C6484">
        <w:rPr>
          <w:rFonts w:ascii="Arial" w:eastAsia="Arial" w:hAnsi="Arial" w:cs="Arial"/>
          <w:sz w:val="24"/>
          <w:szCs w:val="24"/>
        </w:rPr>
        <w:t xml:space="preserve"> (se realizará a todos los pacientes </w:t>
      </w:r>
      <w:r w:rsidR="001A31E4" w:rsidRPr="001C6484">
        <w:rPr>
          <w:rFonts w:ascii="Arial" w:eastAsia="Arial" w:hAnsi="Arial" w:cs="Arial"/>
          <w:sz w:val="24"/>
          <w:szCs w:val="24"/>
        </w:rPr>
        <w:t xml:space="preserve">independientemente del grupo </w:t>
      </w:r>
      <w:proofErr w:type="spellStart"/>
      <w:r w:rsidR="001A31E4" w:rsidRPr="001C6484">
        <w:rPr>
          <w:rFonts w:ascii="Arial" w:eastAsia="Arial" w:hAnsi="Arial" w:cs="Arial"/>
          <w:sz w:val="24"/>
          <w:szCs w:val="24"/>
        </w:rPr>
        <w:t>etá</w:t>
      </w:r>
      <w:r w:rsidRPr="001C6484">
        <w:rPr>
          <w:rFonts w:ascii="Arial" w:eastAsia="Arial" w:hAnsi="Arial" w:cs="Arial"/>
          <w:sz w:val="24"/>
          <w:szCs w:val="24"/>
        </w:rPr>
        <w:t>reo</w:t>
      </w:r>
      <w:proofErr w:type="spellEnd"/>
      <w:r w:rsidRPr="001C6484">
        <w:rPr>
          <w:rFonts w:ascii="Arial" w:eastAsia="Arial" w:hAnsi="Arial" w:cs="Arial"/>
          <w:sz w:val="24"/>
          <w:szCs w:val="24"/>
        </w:rPr>
        <w:t>)</w:t>
      </w:r>
      <w:r w:rsidR="00A14628" w:rsidRPr="001C6484">
        <w:rPr>
          <w:rFonts w:ascii="Arial" w:eastAsia="Arial" w:hAnsi="Arial" w:cs="Arial"/>
          <w:sz w:val="24"/>
          <w:szCs w:val="24"/>
        </w:rPr>
        <w:t>.</w:t>
      </w:r>
    </w:p>
    <w:p w:rsidR="001C6484" w:rsidRPr="001C6484" w:rsidRDefault="001C6484" w:rsidP="001C6484">
      <w:pPr>
        <w:pStyle w:val="Prrafodelist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4"/>
          <w:szCs w:val="24"/>
        </w:rPr>
      </w:pPr>
    </w:p>
    <w:p w:rsidR="00AC61F9" w:rsidRPr="001C6484" w:rsidRDefault="007D4B75" w:rsidP="00EC13C3">
      <w:pPr>
        <w:pStyle w:val="Prrafodelista"/>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4"/>
          <w:szCs w:val="24"/>
        </w:rPr>
      </w:pPr>
      <w:r w:rsidRPr="001C6484">
        <w:rPr>
          <w:rFonts w:ascii="Arial" w:eastAsia="Arial" w:hAnsi="Arial" w:cs="Arial"/>
          <w:b/>
          <w:bCs/>
          <w:sz w:val="24"/>
          <w:szCs w:val="24"/>
        </w:rPr>
        <w:t>Prueba de embarazo:</w:t>
      </w:r>
      <w:r w:rsidRPr="001C6484">
        <w:rPr>
          <w:rFonts w:ascii="Arial" w:eastAsia="Arial" w:hAnsi="Arial" w:cs="Arial"/>
          <w:sz w:val="24"/>
          <w:szCs w:val="24"/>
        </w:rPr>
        <w:t xml:space="preserve"> Se debe obtener en mujeres en edad fértil y que tengan la posibilidad de estar en embarazo dado por un retraso menstrual, </w:t>
      </w:r>
      <w:r w:rsidRPr="001C6484">
        <w:rPr>
          <w:rFonts w:ascii="Arial" w:eastAsia="Arial" w:hAnsi="Arial" w:cs="Arial"/>
          <w:sz w:val="24"/>
          <w:szCs w:val="24"/>
        </w:rPr>
        <w:lastRenderedPageBreak/>
        <w:t>por una sospecha explícita de embarazo por parte de la paciente o por una posibilidad incierta de embarazo (por ejemplo, menstruación irregular)</w:t>
      </w:r>
    </w:p>
    <w:p w:rsidR="001C6484" w:rsidRDefault="001C6484" w:rsidP="00CD6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rFonts w:ascii="Arial" w:hAnsi="Arial" w:cs="Arial"/>
          <w:b/>
          <w:bCs/>
          <w:sz w:val="24"/>
          <w:szCs w:val="24"/>
        </w:rPr>
      </w:pPr>
    </w:p>
    <w:p w:rsidR="0081009F" w:rsidRPr="001C6484" w:rsidRDefault="0081009F" w:rsidP="00EC13C3">
      <w:pPr>
        <w:pStyle w:val="Prrafodelista"/>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4"/>
          <w:szCs w:val="24"/>
        </w:rPr>
      </w:pPr>
      <w:r w:rsidRPr="001C6484">
        <w:rPr>
          <w:rFonts w:ascii="Arial" w:hAnsi="Arial" w:cs="Arial"/>
          <w:b/>
          <w:bCs/>
          <w:sz w:val="24"/>
          <w:szCs w:val="24"/>
        </w:rPr>
        <w:t>Electrolitos:</w:t>
      </w:r>
      <w:r w:rsidRPr="001C6484">
        <w:rPr>
          <w:rFonts w:ascii="Arial" w:hAnsi="Arial" w:cs="Arial"/>
          <w:sz w:val="24"/>
          <w:szCs w:val="24"/>
        </w:rPr>
        <w:t xml:space="preserve"> Se recomienda obtener de pacientes con consumo crónico de digoxina, diuréticos, inhibidores de la enzima </w:t>
      </w:r>
      <w:proofErr w:type="spellStart"/>
      <w:r w:rsidRPr="001C6484">
        <w:rPr>
          <w:rFonts w:ascii="Arial" w:hAnsi="Arial" w:cs="Arial"/>
          <w:sz w:val="24"/>
          <w:szCs w:val="24"/>
        </w:rPr>
        <w:t>convertidora</w:t>
      </w:r>
      <w:proofErr w:type="spellEnd"/>
      <w:r w:rsidRPr="001C6484">
        <w:rPr>
          <w:rFonts w:ascii="Arial" w:hAnsi="Arial" w:cs="Arial"/>
          <w:sz w:val="24"/>
          <w:szCs w:val="24"/>
        </w:rPr>
        <w:t xml:space="preserve"> de angiotensina (IECA) o antagonistas del receptor de angiotensina (ARA)</w:t>
      </w:r>
    </w:p>
    <w:p w:rsidR="00AC61F9" w:rsidRPr="00CD61B0" w:rsidRDefault="00AC61F9" w:rsidP="00CD6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60"/>
        <w:jc w:val="both"/>
        <w:rPr>
          <w:rFonts w:ascii="Arial" w:eastAsia="Arial" w:hAnsi="Arial" w:cs="Arial"/>
          <w:sz w:val="24"/>
          <w:szCs w:val="24"/>
        </w:rPr>
      </w:pPr>
    </w:p>
    <w:p w:rsidR="00AC61F9" w:rsidRPr="00CD61B0" w:rsidRDefault="007D4B75" w:rsidP="00CD61B0">
      <w:pPr>
        <w:spacing w:after="0"/>
        <w:contextualSpacing/>
        <w:jc w:val="both"/>
        <w:rPr>
          <w:rFonts w:ascii="Arial" w:eastAsia="Arial" w:hAnsi="Arial" w:cs="Arial"/>
          <w:sz w:val="24"/>
          <w:szCs w:val="24"/>
        </w:rPr>
      </w:pPr>
      <w:r w:rsidRPr="00CD61B0">
        <w:rPr>
          <w:rFonts w:ascii="Arial" w:eastAsia="Arial" w:hAnsi="Arial" w:cs="Arial"/>
          <w:sz w:val="24"/>
          <w:szCs w:val="24"/>
        </w:rPr>
        <w:t>Realiza</w:t>
      </w:r>
      <w:r w:rsidR="00D90986" w:rsidRPr="00CD61B0">
        <w:rPr>
          <w:rFonts w:ascii="Arial" w:eastAsia="Arial" w:hAnsi="Arial" w:cs="Arial"/>
          <w:sz w:val="24"/>
          <w:szCs w:val="24"/>
        </w:rPr>
        <w:t>r</w:t>
      </w:r>
      <w:r w:rsidRPr="00CD61B0">
        <w:rPr>
          <w:rFonts w:ascii="Arial" w:eastAsia="Arial" w:hAnsi="Arial" w:cs="Arial"/>
          <w:sz w:val="24"/>
          <w:szCs w:val="24"/>
        </w:rPr>
        <w:t xml:space="preserve"> por parte de médico anestesiólogo la valoración pre </w:t>
      </w:r>
      <w:r w:rsidR="001C6484" w:rsidRPr="00CD61B0">
        <w:rPr>
          <w:rFonts w:ascii="Arial" w:eastAsia="Arial" w:hAnsi="Arial" w:cs="Arial"/>
          <w:sz w:val="24"/>
          <w:szCs w:val="24"/>
        </w:rPr>
        <w:t>anestésico</w:t>
      </w:r>
      <w:r w:rsidRPr="00CD61B0">
        <w:rPr>
          <w:rFonts w:ascii="Arial" w:eastAsia="Arial" w:hAnsi="Arial" w:cs="Arial"/>
          <w:sz w:val="24"/>
          <w:szCs w:val="24"/>
        </w:rPr>
        <w:t xml:space="preserve">, </w:t>
      </w:r>
      <w:r w:rsidR="00532DD5" w:rsidRPr="00CD61B0">
        <w:rPr>
          <w:rFonts w:ascii="Arial" w:eastAsia="Arial" w:hAnsi="Arial" w:cs="Arial"/>
          <w:sz w:val="24"/>
          <w:szCs w:val="24"/>
        </w:rPr>
        <w:t xml:space="preserve">donde identifica </w:t>
      </w:r>
      <w:proofErr w:type="spellStart"/>
      <w:r w:rsidR="00532DD5" w:rsidRPr="00CD61B0">
        <w:rPr>
          <w:rFonts w:ascii="Arial" w:eastAsia="Arial" w:hAnsi="Arial" w:cs="Arial"/>
          <w:sz w:val="24"/>
          <w:szCs w:val="24"/>
        </w:rPr>
        <w:t>como</w:t>
      </w:r>
      <w:r w:rsidR="00AF7B00" w:rsidRPr="00CD61B0">
        <w:rPr>
          <w:rFonts w:ascii="Arial" w:eastAsia="Arial" w:hAnsi="Arial" w:cs="Arial"/>
          <w:sz w:val="24"/>
          <w:szCs w:val="24"/>
        </w:rPr>
        <w:t>r</w:t>
      </w:r>
      <w:r w:rsidR="00532DD5" w:rsidRPr="00CD61B0">
        <w:rPr>
          <w:rFonts w:ascii="Arial" w:eastAsia="Arial" w:hAnsi="Arial" w:cs="Arial"/>
          <w:sz w:val="24"/>
          <w:szCs w:val="24"/>
        </w:rPr>
        <w:t>borbilidades</w:t>
      </w:r>
      <w:proofErr w:type="spellEnd"/>
      <w:r w:rsidR="00532DD5" w:rsidRPr="00CD61B0">
        <w:rPr>
          <w:rFonts w:ascii="Arial" w:eastAsia="Arial" w:hAnsi="Arial" w:cs="Arial"/>
          <w:sz w:val="24"/>
          <w:szCs w:val="24"/>
        </w:rPr>
        <w:t xml:space="preserve">, clasificación del riesgo, tipo de anestesia, </w:t>
      </w:r>
      <w:r w:rsidRPr="00CD61B0">
        <w:rPr>
          <w:rFonts w:ascii="Arial" w:eastAsia="Arial" w:hAnsi="Arial" w:cs="Arial"/>
          <w:sz w:val="24"/>
          <w:szCs w:val="24"/>
        </w:rPr>
        <w:t>dicha valoración debe estar diligenciada en la historia clínica del paciente, para posteriores consultas.</w:t>
      </w:r>
    </w:p>
    <w:p w:rsidR="00DC5A76" w:rsidRPr="00CD61B0" w:rsidRDefault="00DC5A76" w:rsidP="00CD61B0">
      <w:pPr>
        <w:spacing w:after="0"/>
        <w:contextualSpacing/>
        <w:jc w:val="both"/>
        <w:rPr>
          <w:rFonts w:ascii="Arial" w:hAnsi="Arial" w:cs="Arial"/>
          <w:b/>
          <w:sz w:val="24"/>
          <w:szCs w:val="24"/>
        </w:rPr>
      </w:pPr>
    </w:p>
    <w:p w:rsidR="00390811" w:rsidRDefault="00542F85" w:rsidP="00CD61B0">
      <w:pPr>
        <w:spacing w:after="0"/>
        <w:contextualSpacing/>
        <w:jc w:val="both"/>
        <w:rPr>
          <w:rFonts w:ascii="Arial" w:eastAsia="Arial" w:hAnsi="Arial" w:cs="Arial"/>
          <w:sz w:val="24"/>
          <w:szCs w:val="24"/>
        </w:rPr>
      </w:pPr>
      <w:r w:rsidRPr="00CD61B0">
        <w:rPr>
          <w:rFonts w:ascii="Arial" w:eastAsia="Arial" w:hAnsi="Arial" w:cs="Arial"/>
          <w:sz w:val="24"/>
          <w:szCs w:val="24"/>
        </w:rPr>
        <w:t xml:space="preserve">Para realizar la clasificación e intervención de los riesgos de un paciente con cirugía programada en consulta externa, se debe tener en cuenta la realización de un control ambulatorio que determine las condiciones </w:t>
      </w:r>
      <w:r w:rsidR="00FE2027" w:rsidRPr="00CD61B0">
        <w:rPr>
          <w:rFonts w:ascii="Arial" w:eastAsia="Arial" w:hAnsi="Arial" w:cs="Arial"/>
          <w:sz w:val="24"/>
          <w:szCs w:val="24"/>
        </w:rPr>
        <w:t>óptimas del</w:t>
      </w:r>
      <w:r w:rsidR="00CD61B0" w:rsidRPr="00CD61B0">
        <w:rPr>
          <w:rFonts w:ascii="Arial" w:eastAsia="Arial" w:hAnsi="Arial" w:cs="Arial"/>
          <w:sz w:val="24"/>
          <w:szCs w:val="24"/>
        </w:rPr>
        <w:t xml:space="preserve"> </w:t>
      </w:r>
      <w:r w:rsidR="00FE2027" w:rsidRPr="00CD61B0">
        <w:rPr>
          <w:rFonts w:ascii="Arial" w:eastAsia="Arial" w:hAnsi="Arial" w:cs="Arial"/>
          <w:sz w:val="24"/>
          <w:szCs w:val="24"/>
        </w:rPr>
        <w:t>paciente para</w:t>
      </w:r>
      <w:r w:rsidRPr="00CD61B0">
        <w:rPr>
          <w:rFonts w:ascii="Arial" w:eastAsia="Arial" w:hAnsi="Arial" w:cs="Arial"/>
          <w:sz w:val="24"/>
          <w:szCs w:val="24"/>
        </w:rPr>
        <w:t xml:space="preserve"> minimizar</w:t>
      </w:r>
      <w:r w:rsidR="00CD61B0" w:rsidRPr="00CD61B0">
        <w:rPr>
          <w:rFonts w:ascii="Arial" w:eastAsia="Arial" w:hAnsi="Arial" w:cs="Arial"/>
          <w:sz w:val="24"/>
          <w:szCs w:val="24"/>
        </w:rPr>
        <w:t xml:space="preserve"> el riesgo</w:t>
      </w:r>
      <w:r w:rsidRPr="00CD61B0">
        <w:rPr>
          <w:rFonts w:ascii="Arial" w:eastAsia="Arial" w:hAnsi="Arial" w:cs="Arial"/>
          <w:sz w:val="24"/>
          <w:szCs w:val="24"/>
        </w:rPr>
        <w:t xml:space="preserve"> asociado a la intervención quirúrgica.</w:t>
      </w:r>
    </w:p>
    <w:p w:rsidR="005F63D8" w:rsidRPr="00CD61B0" w:rsidRDefault="005F63D8" w:rsidP="00CD61B0">
      <w:pPr>
        <w:spacing w:after="0"/>
        <w:contextualSpacing/>
        <w:jc w:val="both"/>
        <w:rPr>
          <w:rFonts w:ascii="Arial" w:hAnsi="Arial" w:cs="Arial"/>
          <w:b/>
          <w:sz w:val="24"/>
          <w:szCs w:val="24"/>
        </w:rPr>
      </w:pPr>
    </w:p>
    <w:p w:rsidR="00542F85" w:rsidRDefault="00542F85" w:rsidP="003A0C0D">
      <w:pPr>
        <w:spacing w:after="0"/>
        <w:contextualSpacing/>
        <w:jc w:val="both"/>
        <w:rPr>
          <w:rFonts w:ascii="Arial" w:eastAsia="Arial" w:hAnsi="Arial" w:cs="Arial"/>
          <w:sz w:val="24"/>
          <w:szCs w:val="24"/>
        </w:rPr>
      </w:pPr>
      <w:r w:rsidRPr="005F63D8">
        <w:rPr>
          <w:rFonts w:ascii="Arial" w:eastAsia="Arial" w:hAnsi="Arial" w:cs="Arial"/>
          <w:sz w:val="24"/>
          <w:szCs w:val="24"/>
        </w:rPr>
        <w:t xml:space="preserve">La </w:t>
      </w:r>
      <w:r w:rsidR="00FE2027" w:rsidRPr="005F63D8">
        <w:rPr>
          <w:rFonts w:ascii="Arial" w:eastAsia="Arial" w:hAnsi="Arial" w:cs="Arial"/>
          <w:sz w:val="24"/>
          <w:szCs w:val="24"/>
        </w:rPr>
        <w:t>clasificación e</w:t>
      </w:r>
      <w:r w:rsidR="005F63D8">
        <w:rPr>
          <w:rFonts w:ascii="Arial" w:eastAsia="Arial" w:hAnsi="Arial" w:cs="Arial"/>
          <w:sz w:val="24"/>
          <w:szCs w:val="24"/>
        </w:rPr>
        <w:t xml:space="preserve"> </w:t>
      </w:r>
      <w:r w:rsidR="00E42413" w:rsidRPr="005F63D8">
        <w:rPr>
          <w:rFonts w:ascii="Arial" w:eastAsia="Arial" w:hAnsi="Arial" w:cs="Arial"/>
          <w:sz w:val="24"/>
          <w:szCs w:val="24"/>
        </w:rPr>
        <w:t>intervención</w:t>
      </w:r>
      <w:r w:rsidRPr="005F63D8">
        <w:rPr>
          <w:rFonts w:ascii="Arial" w:eastAsia="Arial" w:hAnsi="Arial" w:cs="Arial"/>
          <w:sz w:val="24"/>
          <w:szCs w:val="24"/>
        </w:rPr>
        <w:t xml:space="preserve"> del riesgo del paciente </w:t>
      </w:r>
      <w:proofErr w:type="spellStart"/>
      <w:r w:rsidRPr="005F63D8">
        <w:rPr>
          <w:rFonts w:ascii="Arial" w:eastAsia="Arial" w:hAnsi="Arial" w:cs="Arial"/>
          <w:sz w:val="24"/>
          <w:szCs w:val="24"/>
        </w:rPr>
        <w:t>intra</w:t>
      </w:r>
      <w:proofErr w:type="spellEnd"/>
      <w:r w:rsidR="005F63D8">
        <w:rPr>
          <w:rFonts w:ascii="Arial" w:eastAsia="Arial" w:hAnsi="Arial" w:cs="Arial"/>
          <w:sz w:val="24"/>
          <w:szCs w:val="24"/>
        </w:rPr>
        <w:t>-</w:t>
      </w:r>
      <w:r w:rsidRPr="005F63D8">
        <w:rPr>
          <w:rFonts w:ascii="Arial" w:eastAsia="Arial" w:hAnsi="Arial" w:cs="Arial"/>
          <w:sz w:val="24"/>
          <w:szCs w:val="24"/>
        </w:rPr>
        <w:t>hospitalario, permite identificar las ayudas diagnosticas necesarias  durante el proceso de preparación para el acto quirúrgico con el fin de minimizarlo.</w:t>
      </w:r>
      <w:r w:rsidR="003A0C0D">
        <w:rPr>
          <w:rFonts w:ascii="Arial" w:eastAsia="Arial" w:hAnsi="Arial" w:cs="Arial"/>
          <w:sz w:val="24"/>
          <w:szCs w:val="24"/>
        </w:rPr>
        <w:t xml:space="preserve"> </w:t>
      </w:r>
      <w:r w:rsidRPr="005F63D8">
        <w:rPr>
          <w:rFonts w:ascii="Arial" w:eastAsia="Arial" w:hAnsi="Arial" w:cs="Arial"/>
          <w:sz w:val="24"/>
          <w:szCs w:val="24"/>
        </w:rPr>
        <w:t>A continuación se enuncian las ayudas diagnosticas del paciente según el servicio:</w:t>
      </w:r>
    </w:p>
    <w:p w:rsidR="003A0C0D" w:rsidRDefault="003A0C0D" w:rsidP="003A0C0D">
      <w:pPr>
        <w:spacing w:after="0"/>
        <w:contextualSpacing/>
        <w:jc w:val="both"/>
        <w:rPr>
          <w:rFonts w:ascii="Arial" w:eastAsia="Arial" w:hAnsi="Arial" w:cs="Arial"/>
          <w:sz w:val="24"/>
          <w:szCs w:val="24"/>
        </w:rPr>
      </w:pPr>
    </w:p>
    <w:p w:rsidR="003A0C0D" w:rsidRPr="005F63D8" w:rsidRDefault="003A0C0D" w:rsidP="003A0C0D">
      <w:pPr>
        <w:spacing w:after="0"/>
        <w:contextualSpacing/>
        <w:jc w:val="both"/>
        <w:rPr>
          <w:rFonts w:ascii="Arial" w:eastAsia="Arial" w:hAnsi="Arial" w:cs="Arial"/>
          <w:sz w:val="24"/>
          <w:szCs w:val="24"/>
        </w:rPr>
      </w:pPr>
      <w:r w:rsidRPr="00BF5157">
        <w:rPr>
          <w:rFonts w:ascii="Arial" w:eastAsia="Arial" w:hAnsi="Arial" w:cs="Arial"/>
          <w:b/>
          <w:sz w:val="24"/>
          <w:szCs w:val="24"/>
        </w:rPr>
        <w:t>Tabla 1:</w:t>
      </w:r>
      <w:r>
        <w:rPr>
          <w:rFonts w:ascii="Arial" w:eastAsia="Arial" w:hAnsi="Arial" w:cs="Arial"/>
          <w:sz w:val="24"/>
          <w:szCs w:val="24"/>
        </w:rPr>
        <w:t xml:space="preserve"> Paraclínicos según el servicio de atención</w:t>
      </w:r>
    </w:p>
    <w:tbl>
      <w:tblPr>
        <w:tblStyle w:val="Tablaconcuadrcula"/>
        <w:tblW w:w="0" w:type="auto"/>
        <w:tblLook w:val="04A0" w:firstRow="1" w:lastRow="0" w:firstColumn="1" w:lastColumn="0" w:noHBand="0" w:noVBand="1"/>
      </w:tblPr>
      <w:tblGrid>
        <w:gridCol w:w="2297"/>
        <w:gridCol w:w="2207"/>
        <w:gridCol w:w="2207"/>
        <w:gridCol w:w="2207"/>
      </w:tblGrid>
      <w:tr w:rsidR="009B4BD2" w:rsidRPr="001C6484" w:rsidTr="001C6484">
        <w:tc>
          <w:tcPr>
            <w:tcW w:w="2297" w:type="dxa"/>
            <w:shd w:val="clear" w:color="auto" w:fill="C6D9F1" w:themeFill="text2" w:themeFillTint="33"/>
          </w:tcPr>
          <w:p w:rsidR="009B4BD2" w:rsidRPr="001C6484" w:rsidRDefault="009B4BD2" w:rsidP="001C6484">
            <w:pPr>
              <w:contextualSpacing/>
              <w:jc w:val="center"/>
              <w:rPr>
                <w:rFonts w:ascii="Arial" w:eastAsia="Arial" w:hAnsi="Arial" w:cs="Arial"/>
                <w:b/>
                <w:sz w:val="24"/>
                <w:szCs w:val="24"/>
              </w:rPr>
            </w:pPr>
            <w:r w:rsidRPr="001C6484">
              <w:rPr>
                <w:rFonts w:ascii="Arial" w:eastAsia="Arial" w:hAnsi="Arial" w:cs="Arial"/>
                <w:b/>
                <w:sz w:val="24"/>
                <w:szCs w:val="24"/>
              </w:rPr>
              <w:t>Actividades</w:t>
            </w:r>
          </w:p>
        </w:tc>
        <w:tc>
          <w:tcPr>
            <w:tcW w:w="2207" w:type="dxa"/>
            <w:shd w:val="clear" w:color="auto" w:fill="C6D9F1" w:themeFill="text2" w:themeFillTint="33"/>
          </w:tcPr>
          <w:p w:rsidR="009B4BD2" w:rsidRPr="001C6484" w:rsidRDefault="009B4BD2" w:rsidP="001C6484">
            <w:pPr>
              <w:contextualSpacing/>
              <w:jc w:val="center"/>
              <w:rPr>
                <w:rFonts w:ascii="Arial" w:eastAsia="Arial" w:hAnsi="Arial" w:cs="Arial"/>
                <w:b/>
                <w:sz w:val="24"/>
                <w:szCs w:val="24"/>
              </w:rPr>
            </w:pPr>
            <w:r w:rsidRPr="001C6484">
              <w:rPr>
                <w:rFonts w:ascii="Arial" w:eastAsia="Arial" w:hAnsi="Arial" w:cs="Arial"/>
                <w:b/>
                <w:sz w:val="24"/>
                <w:szCs w:val="24"/>
              </w:rPr>
              <w:t>Urgencias</w:t>
            </w:r>
          </w:p>
        </w:tc>
        <w:tc>
          <w:tcPr>
            <w:tcW w:w="2207" w:type="dxa"/>
            <w:shd w:val="clear" w:color="auto" w:fill="C6D9F1" w:themeFill="text2" w:themeFillTint="33"/>
          </w:tcPr>
          <w:p w:rsidR="009B4BD2" w:rsidRPr="001C6484" w:rsidRDefault="009B4BD2" w:rsidP="001C6484">
            <w:pPr>
              <w:contextualSpacing/>
              <w:jc w:val="center"/>
              <w:rPr>
                <w:rFonts w:ascii="Arial" w:eastAsia="Arial" w:hAnsi="Arial" w:cs="Arial"/>
                <w:b/>
                <w:sz w:val="24"/>
                <w:szCs w:val="24"/>
              </w:rPr>
            </w:pPr>
            <w:r w:rsidRPr="001C6484">
              <w:rPr>
                <w:rFonts w:ascii="Arial" w:eastAsia="Arial" w:hAnsi="Arial" w:cs="Arial"/>
                <w:b/>
                <w:sz w:val="24"/>
                <w:szCs w:val="24"/>
              </w:rPr>
              <w:t>Hospitalización</w:t>
            </w:r>
          </w:p>
        </w:tc>
        <w:tc>
          <w:tcPr>
            <w:tcW w:w="2207" w:type="dxa"/>
            <w:shd w:val="clear" w:color="auto" w:fill="C6D9F1" w:themeFill="text2" w:themeFillTint="33"/>
          </w:tcPr>
          <w:p w:rsidR="009B4BD2" w:rsidRPr="001C6484" w:rsidRDefault="009B4BD2" w:rsidP="001C6484">
            <w:pPr>
              <w:contextualSpacing/>
              <w:jc w:val="center"/>
              <w:rPr>
                <w:rFonts w:ascii="Arial" w:eastAsia="Arial" w:hAnsi="Arial" w:cs="Arial"/>
                <w:b/>
                <w:sz w:val="24"/>
                <w:szCs w:val="24"/>
              </w:rPr>
            </w:pPr>
            <w:r w:rsidRPr="001C6484">
              <w:rPr>
                <w:rFonts w:ascii="Arial" w:eastAsia="Arial" w:hAnsi="Arial" w:cs="Arial"/>
                <w:b/>
                <w:sz w:val="24"/>
                <w:szCs w:val="24"/>
              </w:rPr>
              <w:t>Consulta externa</w:t>
            </w:r>
          </w:p>
        </w:tc>
      </w:tr>
      <w:tr w:rsidR="009B4BD2" w:rsidTr="003A0C0D">
        <w:tc>
          <w:tcPr>
            <w:tcW w:w="2297" w:type="dxa"/>
          </w:tcPr>
          <w:p w:rsidR="009B4BD2" w:rsidRPr="00154846" w:rsidRDefault="009B4BD2" w:rsidP="00AF7B00">
            <w:pPr>
              <w:contextualSpacing/>
              <w:jc w:val="both"/>
              <w:rPr>
                <w:rFonts w:ascii="Arial" w:eastAsia="Arial" w:hAnsi="Arial" w:cs="Arial"/>
                <w:sz w:val="24"/>
                <w:szCs w:val="24"/>
              </w:rPr>
            </w:pPr>
            <w:r w:rsidRPr="00154846">
              <w:rPr>
                <w:rFonts w:ascii="Arial" w:eastAsia="Arial" w:hAnsi="Arial" w:cs="Arial"/>
                <w:sz w:val="24"/>
                <w:szCs w:val="24"/>
              </w:rPr>
              <w:t>Electrocardiograma</w:t>
            </w:r>
          </w:p>
        </w:tc>
        <w:tc>
          <w:tcPr>
            <w:tcW w:w="2207" w:type="dxa"/>
          </w:tcPr>
          <w:p w:rsidR="009B4BD2" w:rsidRPr="00154846" w:rsidRDefault="0081009F" w:rsidP="001C6484">
            <w:pPr>
              <w:contextualSpacing/>
              <w:jc w:val="center"/>
              <w:rPr>
                <w:rFonts w:ascii="Arial" w:eastAsia="Arial" w:hAnsi="Arial" w:cs="Arial"/>
                <w:sz w:val="24"/>
                <w:szCs w:val="24"/>
              </w:rPr>
            </w:pPr>
            <w:r w:rsidRPr="00154846">
              <w:rPr>
                <w:rFonts w:ascii="Arial" w:eastAsia="Arial" w:hAnsi="Arial" w:cs="Arial"/>
                <w:sz w:val="24"/>
                <w:szCs w:val="24"/>
              </w:rPr>
              <w:t>X</w:t>
            </w:r>
          </w:p>
        </w:tc>
        <w:tc>
          <w:tcPr>
            <w:tcW w:w="2207" w:type="dxa"/>
          </w:tcPr>
          <w:p w:rsidR="009B4BD2" w:rsidRPr="00154846" w:rsidRDefault="0081009F" w:rsidP="001C6484">
            <w:pPr>
              <w:contextualSpacing/>
              <w:jc w:val="center"/>
              <w:rPr>
                <w:rFonts w:ascii="Arial" w:eastAsia="Arial" w:hAnsi="Arial" w:cs="Arial"/>
                <w:sz w:val="24"/>
                <w:szCs w:val="24"/>
              </w:rPr>
            </w:pPr>
            <w:r w:rsidRPr="00154846">
              <w:rPr>
                <w:rFonts w:ascii="Arial" w:eastAsia="Arial" w:hAnsi="Arial" w:cs="Arial"/>
                <w:sz w:val="24"/>
                <w:szCs w:val="24"/>
              </w:rPr>
              <w:t>X</w:t>
            </w:r>
          </w:p>
        </w:tc>
        <w:tc>
          <w:tcPr>
            <w:tcW w:w="2207" w:type="dxa"/>
          </w:tcPr>
          <w:p w:rsidR="009B4BD2" w:rsidRPr="00154846" w:rsidRDefault="0081009F" w:rsidP="001C6484">
            <w:pPr>
              <w:contextualSpacing/>
              <w:jc w:val="center"/>
              <w:rPr>
                <w:rFonts w:ascii="Arial" w:eastAsia="Arial" w:hAnsi="Arial" w:cs="Arial"/>
                <w:sz w:val="24"/>
                <w:szCs w:val="24"/>
              </w:rPr>
            </w:pPr>
            <w:r w:rsidRPr="00154846">
              <w:rPr>
                <w:rFonts w:ascii="Arial" w:eastAsia="Arial" w:hAnsi="Arial" w:cs="Arial"/>
                <w:sz w:val="24"/>
                <w:szCs w:val="24"/>
              </w:rPr>
              <w:t>X</w:t>
            </w:r>
          </w:p>
        </w:tc>
      </w:tr>
      <w:tr w:rsidR="009B4BD2" w:rsidTr="003A0C0D">
        <w:tc>
          <w:tcPr>
            <w:tcW w:w="2297" w:type="dxa"/>
          </w:tcPr>
          <w:p w:rsidR="009B4BD2" w:rsidRPr="00154846" w:rsidRDefault="009B4BD2" w:rsidP="009B4B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sz w:val="24"/>
                <w:szCs w:val="24"/>
              </w:rPr>
            </w:pPr>
            <w:r w:rsidRPr="00154846">
              <w:rPr>
                <w:rFonts w:ascii="Arial" w:eastAsia="Arial" w:hAnsi="Arial" w:cs="Arial"/>
                <w:sz w:val="24"/>
                <w:szCs w:val="24"/>
              </w:rPr>
              <w:t>Radiografía de tórax</w:t>
            </w:r>
          </w:p>
          <w:p w:rsidR="009B4BD2" w:rsidRPr="00154846" w:rsidRDefault="009B4BD2" w:rsidP="00AF7B00">
            <w:pPr>
              <w:contextualSpacing/>
              <w:jc w:val="both"/>
              <w:rPr>
                <w:rFonts w:ascii="Arial" w:eastAsia="Arial" w:hAnsi="Arial" w:cs="Arial"/>
                <w:sz w:val="24"/>
                <w:szCs w:val="24"/>
              </w:rPr>
            </w:pPr>
          </w:p>
        </w:tc>
        <w:tc>
          <w:tcPr>
            <w:tcW w:w="2207" w:type="dxa"/>
          </w:tcPr>
          <w:p w:rsidR="009B4BD2" w:rsidRPr="00154846" w:rsidRDefault="009B4BD2" w:rsidP="001C6484">
            <w:pPr>
              <w:contextualSpacing/>
              <w:jc w:val="center"/>
              <w:rPr>
                <w:rFonts w:ascii="Arial" w:eastAsia="Arial" w:hAnsi="Arial" w:cs="Arial"/>
                <w:sz w:val="24"/>
                <w:szCs w:val="24"/>
              </w:rPr>
            </w:pPr>
          </w:p>
        </w:tc>
        <w:tc>
          <w:tcPr>
            <w:tcW w:w="2207" w:type="dxa"/>
          </w:tcPr>
          <w:p w:rsidR="009B4BD2" w:rsidRPr="00154846" w:rsidRDefault="0081009F" w:rsidP="001C6484">
            <w:pPr>
              <w:contextualSpacing/>
              <w:jc w:val="center"/>
              <w:rPr>
                <w:rFonts w:ascii="Arial" w:eastAsia="Arial" w:hAnsi="Arial" w:cs="Arial"/>
                <w:sz w:val="24"/>
                <w:szCs w:val="24"/>
              </w:rPr>
            </w:pPr>
            <w:r w:rsidRPr="00154846">
              <w:rPr>
                <w:rFonts w:ascii="Arial" w:eastAsia="Arial" w:hAnsi="Arial" w:cs="Arial"/>
                <w:sz w:val="24"/>
                <w:szCs w:val="24"/>
              </w:rPr>
              <w:t>X</w:t>
            </w:r>
          </w:p>
        </w:tc>
        <w:tc>
          <w:tcPr>
            <w:tcW w:w="2207" w:type="dxa"/>
          </w:tcPr>
          <w:p w:rsidR="009B4BD2" w:rsidRPr="00154846" w:rsidRDefault="0081009F" w:rsidP="001C6484">
            <w:pPr>
              <w:contextualSpacing/>
              <w:jc w:val="center"/>
              <w:rPr>
                <w:rFonts w:ascii="Arial" w:eastAsia="Arial" w:hAnsi="Arial" w:cs="Arial"/>
                <w:sz w:val="24"/>
                <w:szCs w:val="24"/>
              </w:rPr>
            </w:pPr>
            <w:r w:rsidRPr="00154846">
              <w:rPr>
                <w:rFonts w:ascii="Arial" w:eastAsia="Arial" w:hAnsi="Arial" w:cs="Arial"/>
                <w:sz w:val="24"/>
                <w:szCs w:val="24"/>
              </w:rPr>
              <w:t>X</w:t>
            </w:r>
          </w:p>
        </w:tc>
      </w:tr>
      <w:tr w:rsidR="009B4BD2" w:rsidTr="003A0C0D">
        <w:tc>
          <w:tcPr>
            <w:tcW w:w="2297" w:type="dxa"/>
          </w:tcPr>
          <w:p w:rsidR="009B4BD2" w:rsidRPr="00154846" w:rsidRDefault="009B4BD2" w:rsidP="00AF7B00">
            <w:pPr>
              <w:contextualSpacing/>
              <w:jc w:val="both"/>
              <w:rPr>
                <w:rFonts w:ascii="Arial" w:eastAsia="Arial" w:hAnsi="Arial" w:cs="Arial"/>
                <w:sz w:val="24"/>
                <w:szCs w:val="24"/>
              </w:rPr>
            </w:pPr>
            <w:r w:rsidRPr="00154846">
              <w:rPr>
                <w:rFonts w:ascii="Arial" w:eastAsia="Arial" w:hAnsi="Arial" w:cs="Arial"/>
                <w:sz w:val="24"/>
                <w:szCs w:val="24"/>
              </w:rPr>
              <w:t>Hemograma</w:t>
            </w:r>
          </w:p>
        </w:tc>
        <w:tc>
          <w:tcPr>
            <w:tcW w:w="2207" w:type="dxa"/>
          </w:tcPr>
          <w:p w:rsidR="009B4BD2" w:rsidRPr="00154846" w:rsidRDefault="0081009F" w:rsidP="001C6484">
            <w:pPr>
              <w:contextualSpacing/>
              <w:jc w:val="center"/>
              <w:rPr>
                <w:rFonts w:ascii="Arial" w:eastAsia="Arial" w:hAnsi="Arial" w:cs="Arial"/>
                <w:sz w:val="24"/>
                <w:szCs w:val="24"/>
              </w:rPr>
            </w:pPr>
            <w:r w:rsidRPr="00154846">
              <w:rPr>
                <w:rFonts w:ascii="Arial" w:eastAsia="Arial" w:hAnsi="Arial" w:cs="Arial"/>
                <w:sz w:val="24"/>
                <w:szCs w:val="24"/>
              </w:rPr>
              <w:t>X</w:t>
            </w:r>
          </w:p>
        </w:tc>
        <w:tc>
          <w:tcPr>
            <w:tcW w:w="2207" w:type="dxa"/>
          </w:tcPr>
          <w:p w:rsidR="009B4BD2" w:rsidRPr="00154846" w:rsidRDefault="0081009F" w:rsidP="001C6484">
            <w:pPr>
              <w:contextualSpacing/>
              <w:jc w:val="center"/>
              <w:rPr>
                <w:rFonts w:ascii="Arial" w:eastAsia="Arial" w:hAnsi="Arial" w:cs="Arial"/>
                <w:sz w:val="24"/>
                <w:szCs w:val="24"/>
              </w:rPr>
            </w:pPr>
            <w:r w:rsidRPr="00154846">
              <w:rPr>
                <w:rFonts w:ascii="Arial" w:eastAsia="Arial" w:hAnsi="Arial" w:cs="Arial"/>
                <w:sz w:val="24"/>
                <w:szCs w:val="24"/>
              </w:rPr>
              <w:t>X</w:t>
            </w:r>
          </w:p>
        </w:tc>
        <w:tc>
          <w:tcPr>
            <w:tcW w:w="2207" w:type="dxa"/>
          </w:tcPr>
          <w:p w:rsidR="009B4BD2" w:rsidRPr="00154846" w:rsidRDefault="0081009F" w:rsidP="001C6484">
            <w:pPr>
              <w:contextualSpacing/>
              <w:jc w:val="center"/>
              <w:rPr>
                <w:rFonts w:ascii="Arial" w:eastAsia="Arial" w:hAnsi="Arial" w:cs="Arial"/>
                <w:sz w:val="24"/>
                <w:szCs w:val="24"/>
              </w:rPr>
            </w:pPr>
            <w:r w:rsidRPr="00154846">
              <w:rPr>
                <w:rFonts w:ascii="Arial" w:eastAsia="Arial" w:hAnsi="Arial" w:cs="Arial"/>
                <w:sz w:val="24"/>
                <w:szCs w:val="24"/>
              </w:rPr>
              <w:t>X</w:t>
            </w:r>
          </w:p>
        </w:tc>
      </w:tr>
      <w:tr w:rsidR="009B4BD2" w:rsidTr="003A0C0D">
        <w:tc>
          <w:tcPr>
            <w:tcW w:w="2297" w:type="dxa"/>
          </w:tcPr>
          <w:p w:rsidR="009B4BD2" w:rsidRDefault="009B4BD2" w:rsidP="00AF7B00">
            <w:pPr>
              <w:contextualSpacing/>
              <w:jc w:val="both"/>
              <w:rPr>
                <w:rFonts w:ascii="Arial" w:eastAsia="Arial" w:hAnsi="Arial" w:cs="Arial"/>
                <w:sz w:val="24"/>
                <w:szCs w:val="24"/>
                <w:highlight w:val="yellow"/>
              </w:rPr>
            </w:pPr>
            <w:r>
              <w:rPr>
                <w:rFonts w:ascii="Arial" w:eastAsia="Arial" w:hAnsi="Arial" w:cs="Arial"/>
                <w:sz w:val="24"/>
                <w:szCs w:val="24"/>
              </w:rPr>
              <w:t>Prueba de embarazo</w:t>
            </w:r>
          </w:p>
        </w:tc>
        <w:tc>
          <w:tcPr>
            <w:tcW w:w="2207" w:type="dxa"/>
          </w:tcPr>
          <w:p w:rsidR="009B4BD2" w:rsidRDefault="009B4BD2" w:rsidP="001C6484">
            <w:pPr>
              <w:contextualSpacing/>
              <w:jc w:val="center"/>
              <w:rPr>
                <w:rFonts w:ascii="Arial" w:eastAsia="Arial" w:hAnsi="Arial" w:cs="Arial"/>
                <w:sz w:val="24"/>
                <w:szCs w:val="24"/>
                <w:highlight w:val="yellow"/>
              </w:rPr>
            </w:pPr>
          </w:p>
        </w:tc>
        <w:tc>
          <w:tcPr>
            <w:tcW w:w="2207" w:type="dxa"/>
          </w:tcPr>
          <w:p w:rsidR="009B4BD2" w:rsidRDefault="009B4BD2" w:rsidP="001C6484">
            <w:pPr>
              <w:contextualSpacing/>
              <w:jc w:val="center"/>
              <w:rPr>
                <w:rFonts w:ascii="Arial" w:eastAsia="Arial" w:hAnsi="Arial" w:cs="Arial"/>
                <w:sz w:val="24"/>
                <w:szCs w:val="24"/>
                <w:highlight w:val="yellow"/>
              </w:rPr>
            </w:pPr>
          </w:p>
        </w:tc>
        <w:tc>
          <w:tcPr>
            <w:tcW w:w="2207" w:type="dxa"/>
          </w:tcPr>
          <w:p w:rsidR="009B4BD2" w:rsidRDefault="009B4BD2" w:rsidP="001C6484">
            <w:pPr>
              <w:contextualSpacing/>
              <w:jc w:val="center"/>
              <w:rPr>
                <w:rFonts w:ascii="Arial" w:eastAsia="Arial" w:hAnsi="Arial" w:cs="Arial"/>
                <w:sz w:val="24"/>
                <w:szCs w:val="24"/>
                <w:highlight w:val="yellow"/>
              </w:rPr>
            </w:pPr>
          </w:p>
        </w:tc>
      </w:tr>
      <w:tr w:rsidR="009B4BD2" w:rsidTr="003A0C0D">
        <w:tc>
          <w:tcPr>
            <w:tcW w:w="2297" w:type="dxa"/>
          </w:tcPr>
          <w:p w:rsidR="009B4BD2" w:rsidRPr="003A0C0D" w:rsidRDefault="0081009F" w:rsidP="00AF7B00">
            <w:pPr>
              <w:contextualSpacing/>
              <w:jc w:val="both"/>
              <w:rPr>
                <w:rFonts w:ascii="Arial" w:eastAsia="Arial" w:hAnsi="Arial" w:cs="Arial"/>
                <w:sz w:val="24"/>
                <w:szCs w:val="24"/>
              </w:rPr>
            </w:pPr>
            <w:r w:rsidRPr="003A0C0D">
              <w:rPr>
                <w:rFonts w:ascii="Arial" w:hAnsi="Arial" w:cs="Arial"/>
                <w:sz w:val="24"/>
                <w:szCs w:val="24"/>
              </w:rPr>
              <w:t>Electrolitos</w:t>
            </w:r>
          </w:p>
        </w:tc>
        <w:tc>
          <w:tcPr>
            <w:tcW w:w="2207" w:type="dxa"/>
          </w:tcPr>
          <w:p w:rsidR="009B4BD2" w:rsidRPr="003A0C0D" w:rsidRDefault="00B55C4B" w:rsidP="001C6484">
            <w:pPr>
              <w:contextualSpacing/>
              <w:jc w:val="center"/>
              <w:rPr>
                <w:rFonts w:ascii="Arial" w:eastAsia="Arial" w:hAnsi="Arial" w:cs="Arial"/>
                <w:sz w:val="24"/>
                <w:szCs w:val="24"/>
              </w:rPr>
            </w:pPr>
            <w:r w:rsidRPr="003A0C0D">
              <w:rPr>
                <w:rFonts w:ascii="Arial" w:eastAsia="Arial" w:hAnsi="Arial" w:cs="Arial"/>
                <w:sz w:val="24"/>
                <w:szCs w:val="24"/>
              </w:rPr>
              <w:t>X</w:t>
            </w:r>
          </w:p>
        </w:tc>
        <w:tc>
          <w:tcPr>
            <w:tcW w:w="2207" w:type="dxa"/>
          </w:tcPr>
          <w:p w:rsidR="009B4BD2" w:rsidRPr="003A0C0D" w:rsidRDefault="00B55C4B" w:rsidP="001C6484">
            <w:pPr>
              <w:contextualSpacing/>
              <w:jc w:val="center"/>
              <w:rPr>
                <w:rFonts w:ascii="Arial" w:eastAsia="Arial" w:hAnsi="Arial" w:cs="Arial"/>
                <w:sz w:val="24"/>
                <w:szCs w:val="24"/>
              </w:rPr>
            </w:pPr>
            <w:r w:rsidRPr="003A0C0D">
              <w:rPr>
                <w:rFonts w:ascii="Arial" w:eastAsia="Arial" w:hAnsi="Arial" w:cs="Arial"/>
                <w:sz w:val="24"/>
                <w:szCs w:val="24"/>
              </w:rPr>
              <w:t>X</w:t>
            </w:r>
          </w:p>
        </w:tc>
        <w:tc>
          <w:tcPr>
            <w:tcW w:w="2207" w:type="dxa"/>
          </w:tcPr>
          <w:p w:rsidR="009B4BD2" w:rsidRDefault="009B4BD2" w:rsidP="001C6484">
            <w:pPr>
              <w:contextualSpacing/>
              <w:jc w:val="center"/>
              <w:rPr>
                <w:rFonts w:ascii="Arial" w:eastAsia="Arial" w:hAnsi="Arial" w:cs="Arial"/>
                <w:sz w:val="24"/>
                <w:szCs w:val="24"/>
                <w:highlight w:val="yellow"/>
              </w:rPr>
            </w:pPr>
          </w:p>
        </w:tc>
      </w:tr>
      <w:tr w:rsidR="009B4BD2" w:rsidTr="003A0C0D">
        <w:tc>
          <w:tcPr>
            <w:tcW w:w="2297" w:type="dxa"/>
          </w:tcPr>
          <w:p w:rsidR="009B4BD2" w:rsidRPr="003A0C0D" w:rsidRDefault="00975B60" w:rsidP="00AF7B00">
            <w:pPr>
              <w:contextualSpacing/>
              <w:jc w:val="both"/>
              <w:rPr>
                <w:rFonts w:ascii="Arial" w:eastAsia="Arial" w:hAnsi="Arial" w:cs="Arial"/>
                <w:sz w:val="24"/>
                <w:szCs w:val="24"/>
              </w:rPr>
            </w:pPr>
            <w:r w:rsidRPr="003A0C0D">
              <w:rPr>
                <w:rFonts w:ascii="Arial" w:eastAsia="Arial" w:hAnsi="Arial" w:cs="Arial"/>
                <w:sz w:val="24"/>
                <w:szCs w:val="24"/>
              </w:rPr>
              <w:t xml:space="preserve">Tiempos de coagulación </w:t>
            </w:r>
          </w:p>
        </w:tc>
        <w:tc>
          <w:tcPr>
            <w:tcW w:w="2207" w:type="dxa"/>
          </w:tcPr>
          <w:p w:rsidR="009B4BD2" w:rsidRPr="003A0C0D" w:rsidRDefault="009B4BD2" w:rsidP="001C6484">
            <w:pPr>
              <w:contextualSpacing/>
              <w:jc w:val="center"/>
              <w:rPr>
                <w:rFonts w:ascii="Arial" w:eastAsia="Arial" w:hAnsi="Arial" w:cs="Arial"/>
                <w:sz w:val="24"/>
                <w:szCs w:val="24"/>
              </w:rPr>
            </w:pPr>
          </w:p>
        </w:tc>
        <w:tc>
          <w:tcPr>
            <w:tcW w:w="2207" w:type="dxa"/>
          </w:tcPr>
          <w:p w:rsidR="009B4BD2" w:rsidRPr="003A0C0D" w:rsidRDefault="009B4BD2" w:rsidP="001C6484">
            <w:pPr>
              <w:contextualSpacing/>
              <w:jc w:val="center"/>
              <w:rPr>
                <w:rFonts w:ascii="Arial" w:eastAsia="Arial" w:hAnsi="Arial" w:cs="Arial"/>
                <w:sz w:val="24"/>
                <w:szCs w:val="24"/>
              </w:rPr>
            </w:pPr>
          </w:p>
        </w:tc>
        <w:tc>
          <w:tcPr>
            <w:tcW w:w="2207" w:type="dxa"/>
          </w:tcPr>
          <w:p w:rsidR="009B4BD2" w:rsidRDefault="009B4BD2" w:rsidP="001C6484">
            <w:pPr>
              <w:contextualSpacing/>
              <w:jc w:val="center"/>
              <w:rPr>
                <w:rFonts w:ascii="Arial" w:eastAsia="Arial" w:hAnsi="Arial" w:cs="Arial"/>
                <w:sz w:val="24"/>
                <w:szCs w:val="24"/>
                <w:highlight w:val="yellow"/>
              </w:rPr>
            </w:pPr>
          </w:p>
        </w:tc>
      </w:tr>
    </w:tbl>
    <w:p w:rsidR="003A0C0D" w:rsidRDefault="003A0C0D" w:rsidP="00AF7B00">
      <w:pPr>
        <w:spacing w:after="0"/>
        <w:contextualSpacing/>
        <w:jc w:val="both"/>
        <w:rPr>
          <w:noProof/>
        </w:rPr>
      </w:pPr>
    </w:p>
    <w:p w:rsidR="00FE2027" w:rsidRDefault="00326F13" w:rsidP="00AF7B00">
      <w:pPr>
        <w:spacing w:after="0"/>
        <w:contextualSpacing/>
        <w:jc w:val="both"/>
        <w:rPr>
          <w:rFonts w:ascii="Arial" w:eastAsia="Arial" w:hAnsi="Arial" w:cs="Arial"/>
          <w:sz w:val="24"/>
          <w:szCs w:val="24"/>
        </w:rPr>
      </w:pPr>
      <w:r w:rsidRPr="003A0C0D">
        <w:rPr>
          <w:rFonts w:ascii="Arial" w:eastAsia="Arial" w:hAnsi="Arial" w:cs="Arial"/>
          <w:sz w:val="24"/>
          <w:szCs w:val="24"/>
        </w:rPr>
        <w:lastRenderedPageBreak/>
        <w:t>Además</w:t>
      </w:r>
      <w:r w:rsidR="00FE2027" w:rsidRPr="003A0C0D">
        <w:rPr>
          <w:rFonts w:ascii="Arial" w:eastAsia="Arial" w:hAnsi="Arial" w:cs="Arial"/>
          <w:sz w:val="24"/>
          <w:szCs w:val="24"/>
        </w:rPr>
        <w:t xml:space="preserve"> de lo anterior mencionado se debe incluir si es el caso del paciente, las </w:t>
      </w:r>
      <w:r w:rsidRPr="003A0C0D">
        <w:rPr>
          <w:rFonts w:ascii="Arial" w:eastAsia="Arial" w:hAnsi="Arial" w:cs="Arial"/>
          <w:sz w:val="24"/>
          <w:szCs w:val="24"/>
        </w:rPr>
        <w:t>siguientes</w:t>
      </w:r>
      <w:r w:rsidR="00FE2027" w:rsidRPr="003A0C0D">
        <w:rPr>
          <w:rFonts w:ascii="Arial" w:eastAsia="Arial" w:hAnsi="Arial" w:cs="Arial"/>
          <w:sz w:val="24"/>
          <w:szCs w:val="24"/>
        </w:rPr>
        <w:t xml:space="preserve"> tabla</w:t>
      </w:r>
      <w:r w:rsidR="002A6336" w:rsidRPr="003A0C0D">
        <w:rPr>
          <w:rFonts w:ascii="Arial" w:eastAsia="Arial" w:hAnsi="Arial" w:cs="Arial"/>
          <w:sz w:val="24"/>
          <w:szCs w:val="24"/>
        </w:rPr>
        <w:t>s</w:t>
      </w:r>
      <w:r w:rsidR="00FE2027" w:rsidRPr="003A0C0D">
        <w:rPr>
          <w:rFonts w:ascii="Arial" w:eastAsia="Arial" w:hAnsi="Arial" w:cs="Arial"/>
          <w:sz w:val="24"/>
          <w:szCs w:val="24"/>
        </w:rPr>
        <w:t xml:space="preserve">: clasificación funcional cardiaca, clasificación del estado </w:t>
      </w:r>
      <w:r w:rsidR="0089735A" w:rsidRPr="003A0C0D">
        <w:rPr>
          <w:rFonts w:ascii="Arial" w:eastAsia="Arial" w:hAnsi="Arial" w:cs="Arial"/>
          <w:sz w:val="24"/>
          <w:szCs w:val="24"/>
        </w:rPr>
        <w:t>físico</w:t>
      </w:r>
      <w:r w:rsidR="00FE2027" w:rsidRPr="003A0C0D">
        <w:rPr>
          <w:rFonts w:ascii="Arial" w:eastAsia="Arial" w:hAnsi="Arial" w:cs="Arial"/>
          <w:sz w:val="24"/>
          <w:szCs w:val="24"/>
        </w:rPr>
        <w:t xml:space="preserve"> del paciente, la </w:t>
      </w:r>
      <w:r w:rsidRPr="003A0C0D">
        <w:rPr>
          <w:rFonts w:ascii="Arial" w:eastAsia="Arial" w:hAnsi="Arial" w:cs="Arial"/>
          <w:sz w:val="24"/>
          <w:szCs w:val="24"/>
        </w:rPr>
        <w:t>clasificación</w:t>
      </w:r>
      <w:r w:rsidR="00FE2027" w:rsidRPr="003A0C0D">
        <w:rPr>
          <w:rFonts w:ascii="Arial" w:eastAsia="Arial" w:hAnsi="Arial" w:cs="Arial"/>
          <w:sz w:val="24"/>
          <w:szCs w:val="24"/>
        </w:rPr>
        <w:t xml:space="preserve"> del riesgo según tipo de </w:t>
      </w:r>
      <w:r w:rsidR="003A0C0D">
        <w:rPr>
          <w:rFonts w:ascii="Arial" w:eastAsia="Arial" w:hAnsi="Arial" w:cs="Arial"/>
          <w:sz w:val="24"/>
          <w:szCs w:val="24"/>
        </w:rPr>
        <w:t>cirugía:</w:t>
      </w:r>
    </w:p>
    <w:p w:rsidR="003A0C0D" w:rsidRDefault="003A0C0D" w:rsidP="00AF7B00">
      <w:pPr>
        <w:spacing w:after="0"/>
        <w:contextualSpacing/>
        <w:jc w:val="both"/>
        <w:rPr>
          <w:rFonts w:ascii="Arial" w:eastAsia="Arial" w:hAnsi="Arial" w:cs="Arial"/>
          <w:sz w:val="24"/>
          <w:szCs w:val="24"/>
        </w:rPr>
      </w:pPr>
    </w:p>
    <w:p w:rsidR="00BF5157" w:rsidRDefault="00BF5157" w:rsidP="00AF7B00">
      <w:pPr>
        <w:spacing w:after="0"/>
        <w:contextualSpacing/>
        <w:jc w:val="both"/>
        <w:rPr>
          <w:rFonts w:ascii="Arial" w:eastAsia="Arial" w:hAnsi="Arial" w:cs="Arial"/>
          <w:sz w:val="24"/>
          <w:szCs w:val="24"/>
        </w:rPr>
      </w:pPr>
    </w:p>
    <w:p w:rsidR="003A0C0D" w:rsidRPr="003A0C0D" w:rsidRDefault="003A0C0D" w:rsidP="00AF7B00">
      <w:pPr>
        <w:spacing w:after="0"/>
        <w:contextualSpacing/>
        <w:jc w:val="both"/>
        <w:rPr>
          <w:rFonts w:ascii="Arial" w:eastAsia="Arial" w:hAnsi="Arial" w:cs="Arial"/>
          <w:sz w:val="24"/>
          <w:szCs w:val="24"/>
        </w:rPr>
      </w:pPr>
      <w:r w:rsidRPr="00BF5157">
        <w:rPr>
          <w:rFonts w:ascii="Arial" w:eastAsia="Arial" w:hAnsi="Arial" w:cs="Arial"/>
          <w:b/>
          <w:sz w:val="24"/>
          <w:szCs w:val="24"/>
        </w:rPr>
        <w:t>Tabla 2:</w:t>
      </w:r>
      <w:r>
        <w:rPr>
          <w:rFonts w:ascii="Arial" w:eastAsia="Arial" w:hAnsi="Arial" w:cs="Arial"/>
          <w:sz w:val="24"/>
          <w:szCs w:val="24"/>
        </w:rPr>
        <w:t xml:space="preserve"> Clasificación funcional de la insuficiencia cardiaca según la NYHA</w:t>
      </w:r>
    </w:p>
    <w:p w:rsidR="00AF7B00" w:rsidRDefault="00E751F5" w:rsidP="00AF7B00">
      <w:pPr>
        <w:spacing w:after="0"/>
        <w:contextualSpacing/>
        <w:jc w:val="both"/>
        <w:rPr>
          <w:rFonts w:ascii="Arial" w:eastAsia="Arial" w:hAnsi="Arial" w:cs="Arial"/>
          <w:sz w:val="24"/>
          <w:szCs w:val="24"/>
          <w:highlight w:val="yellow"/>
        </w:rPr>
      </w:pPr>
      <w:r>
        <w:rPr>
          <w:noProof/>
        </w:rPr>
        <w:drawing>
          <wp:inline distT="0" distB="0" distL="0" distR="0" wp14:anchorId="423E1663" wp14:editId="1896305D">
            <wp:extent cx="5610225" cy="1666254"/>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4388" t="50246" r="50643" b="30578"/>
                    <a:stretch/>
                  </pic:blipFill>
                  <pic:spPr bwMode="auto">
                    <a:xfrm>
                      <a:off x="0" y="0"/>
                      <a:ext cx="5612130" cy="1666820"/>
                    </a:xfrm>
                    <a:prstGeom prst="rect">
                      <a:avLst/>
                    </a:prstGeom>
                    <a:ln>
                      <a:noFill/>
                    </a:ln>
                    <a:extLst>
                      <a:ext uri="{53640926-AAD7-44D8-BBD7-CCE9431645EC}">
                        <a14:shadowObscured xmlns:a14="http://schemas.microsoft.com/office/drawing/2010/main"/>
                      </a:ext>
                    </a:extLst>
                  </pic:spPr>
                </pic:pic>
              </a:graphicData>
            </a:graphic>
          </wp:inline>
        </w:drawing>
      </w:r>
    </w:p>
    <w:p w:rsidR="00FE2027" w:rsidRDefault="00FE2027" w:rsidP="00FE2027">
      <w:pPr>
        <w:spacing w:after="0"/>
        <w:contextualSpacing/>
        <w:jc w:val="both"/>
        <w:rPr>
          <w:sz w:val="20"/>
        </w:rPr>
      </w:pPr>
    </w:p>
    <w:p w:rsidR="00BF5157" w:rsidRDefault="00BF5157" w:rsidP="00FE2027">
      <w:pPr>
        <w:spacing w:after="0"/>
        <w:contextualSpacing/>
        <w:jc w:val="both"/>
        <w:rPr>
          <w:sz w:val="20"/>
        </w:rPr>
      </w:pPr>
    </w:p>
    <w:p w:rsidR="00FE2027" w:rsidRPr="00A51DE4" w:rsidRDefault="00A51DE4" w:rsidP="00FE2027">
      <w:pPr>
        <w:spacing w:after="0"/>
        <w:contextualSpacing/>
        <w:jc w:val="both"/>
        <w:rPr>
          <w:rFonts w:ascii="Arial" w:eastAsia="Arial" w:hAnsi="Arial" w:cs="Arial"/>
          <w:sz w:val="24"/>
          <w:szCs w:val="24"/>
        </w:rPr>
      </w:pPr>
      <w:r w:rsidRPr="00BF5157">
        <w:rPr>
          <w:rFonts w:ascii="Arial" w:eastAsia="Arial" w:hAnsi="Arial" w:cs="Arial"/>
          <w:b/>
          <w:sz w:val="24"/>
          <w:szCs w:val="24"/>
        </w:rPr>
        <w:t>Tabla 3:</w:t>
      </w:r>
      <w:r w:rsidRPr="00A51DE4">
        <w:rPr>
          <w:rFonts w:ascii="Arial" w:eastAsia="Arial" w:hAnsi="Arial" w:cs="Arial"/>
          <w:sz w:val="24"/>
          <w:szCs w:val="24"/>
        </w:rPr>
        <w:t xml:space="preserve"> </w:t>
      </w:r>
      <w:r w:rsidR="00FE2027" w:rsidRPr="00A51DE4">
        <w:rPr>
          <w:rFonts w:ascii="Arial" w:eastAsia="Arial" w:hAnsi="Arial" w:cs="Arial"/>
          <w:sz w:val="24"/>
          <w:szCs w:val="24"/>
        </w:rPr>
        <w:t xml:space="preserve">Sistema de clasificación del estado físico de la American </w:t>
      </w:r>
      <w:proofErr w:type="spellStart"/>
      <w:r w:rsidR="00FE2027" w:rsidRPr="00A51DE4">
        <w:rPr>
          <w:rFonts w:ascii="Arial" w:eastAsia="Arial" w:hAnsi="Arial" w:cs="Arial"/>
          <w:sz w:val="24"/>
          <w:szCs w:val="24"/>
        </w:rPr>
        <w:t>Society</w:t>
      </w:r>
      <w:proofErr w:type="spellEnd"/>
      <w:r w:rsidR="00FE2027" w:rsidRPr="00A51DE4">
        <w:rPr>
          <w:rFonts w:ascii="Arial" w:eastAsia="Arial" w:hAnsi="Arial" w:cs="Arial"/>
          <w:sz w:val="24"/>
          <w:szCs w:val="24"/>
        </w:rPr>
        <w:t xml:space="preserve"> of </w:t>
      </w:r>
      <w:proofErr w:type="spellStart"/>
      <w:r w:rsidR="00FE2027" w:rsidRPr="00A51DE4">
        <w:rPr>
          <w:rFonts w:ascii="Arial" w:eastAsia="Arial" w:hAnsi="Arial" w:cs="Arial"/>
          <w:sz w:val="24"/>
          <w:szCs w:val="24"/>
        </w:rPr>
        <w:t>Anesthesiologists</w:t>
      </w:r>
      <w:proofErr w:type="spellEnd"/>
      <w:r w:rsidR="00FE2027" w:rsidRPr="00A51DE4">
        <w:rPr>
          <w:rFonts w:ascii="Arial" w:eastAsia="Arial" w:hAnsi="Arial" w:cs="Arial"/>
          <w:sz w:val="24"/>
          <w:szCs w:val="24"/>
        </w:rPr>
        <w:t xml:space="preserve"> (ASA-PS). </w:t>
      </w:r>
    </w:p>
    <w:tbl>
      <w:tblPr>
        <w:tblStyle w:val="Tablaconcuadrcula"/>
        <w:tblW w:w="0" w:type="auto"/>
        <w:tblInd w:w="108" w:type="dxa"/>
        <w:tblLook w:val="04A0" w:firstRow="1" w:lastRow="0" w:firstColumn="1" w:lastColumn="0" w:noHBand="0" w:noVBand="1"/>
      </w:tblPr>
      <w:tblGrid>
        <w:gridCol w:w="959"/>
        <w:gridCol w:w="7869"/>
      </w:tblGrid>
      <w:tr w:rsidR="00AF7B00" w:rsidRPr="00F07165" w:rsidTr="00BF5157">
        <w:tc>
          <w:tcPr>
            <w:tcW w:w="959" w:type="dxa"/>
          </w:tcPr>
          <w:p w:rsidR="00AF7B00" w:rsidRPr="00F07165" w:rsidRDefault="00AF7B00" w:rsidP="00BF5157">
            <w:pPr>
              <w:contextualSpacing/>
              <w:jc w:val="center"/>
              <w:rPr>
                <w:rFonts w:ascii="Arial" w:eastAsia="Arial" w:hAnsi="Arial" w:cs="Arial"/>
                <w:sz w:val="24"/>
                <w:szCs w:val="24"/>
              </w:rPr>
            </w:pPr>
            <w:r w:rsidRPr="00F07165">
              <w:rPr>
                <w:rFonts w:ascii="Arial" w:eastAsia="Arial" w:hAnsi="Arial" w:cs="Arial"/>
                <w:sz w:val="24"/>
                <w:szCs w:val="24"/>
              </w:rPr>
              <w:t>I</w:t>
            </w:r>
          </w:p>
        </w:tc>
        <w:tc>
          <w:tcPr>
            <w:tcW w:w="7869" w:type="dxa"/>
          </w:tcPr>
          <w:p w:rsidR="00AF7B00" w:rsidRPr="00F07165" w:rsidRDefault="00AF7B00" w:rsidP="00AF7B00">
            <w:pPr>
              <w:contextualSpacing/>
              <w:jc w:val="both"/>
              <w:rPr>
                <w:rFonts w:ascii="Arial" w:eastAsia="Arial" w:hAnsi="Arial" w:cs="Arial"/>
                <w:sz w:val="24"/>
                <w:szCs w:val="24"/>
              </w:rPr>
            </w:pPr>
            <w:r w:rsidRPr="00F07165">
              <w:rPr>
                <w:rFonts w:ascii="Arial" w:eastAsia="Arial" w:hAnsi="Arial" w:cs="Arial"/>
                <w:sz w:val="24"/>
                <w:szCs w:val="24"/>
              </w:rPr>
              <w:t>Paciente sano que requiere cirugía sin antecedente o patología agregada</w:t>
            </w:r>
          </w:p>
        </w:tc>
      </w:tr>
      <w:tr w:rsidR="00AF7B00" w:rsidRPr="00F07165" w:rsidTr="00BF5157">
        <w:tc>
          <w:tcPr>
            <w:tcW w:w="959" w:type="dxa"/>
          </w:tcPr>
          <w:p w:rsidR="00AF7B00" w:rsidRPr="00F07165" w:rsidRDefault="00AF7B00" w:rsidP="00BF5157">
            <w:pPr>
              <w:contextualSpacing/>
              <w:jc w:val="center"/>
              <w:rPr>
                <w:rFonts w:ascii="Arial" w:eastAsia="Arial" w:hAnsi="Arial" w:cs="Arial"/>
                <w:sz w:val="24"/>
                <w:szCs w:val="24"/>
              </w:rPr>
            </w:pPr>
            <w:r w:rsidRPr="00F07165">
              <w:rPr>
                <w:rFonts w:ascii="Arial" w:eastAsia="Arial" w:hAnsi="Arial" w:cs="Arial"/>
                <w:sz w:val="24"/>
                <w:szCs w:val="24"/>
              </w:rPr>
              <w:t>II</w:t>
            </w:r>
          </w:p>
        </w:tc>
        <w:tc>
          <w:tcPr>
            <w:tcW w:w="7869" w:type="dxa"/>
          </w:tcPr>
          <w:p w:rsidR="00AF7B00" w:rsidRPr="00F07165" w:rsidRDefault="00AF7B00" w:rsidP="00AF7B00">
            <w:pPr>
              <w:contextualSpacing/>
              <w:jc w:val="both"/>
              <w:rPr>
                <w:rFonts w:ascii="Arial" w:eastAsia="Arial" w:hAnsi="Arial" w:cs="Arial"/>
                <w:sz w:val="24"/>
                <w:szCs w:val="24"/>
              </w:rPr>
            </w:pPr>
            <w:r w:rsidRPr="00F07165">
              <w:rPr>
                <w:rFonts w:ascii="Arial" w:eastAsia="Arial" w:hAnsi="Arial" w:cs="Arial"/>
                <w:sz w:val="24"/>
                <w:szCs w:val="24"/>
              </w:rPr>
              <w:t>Paciente que cursa con alguna enfermedad sistémica, pero compensada</w:t>
            </w:r>
          </w:p>
        </w:tc>
      </w:tr>
      <w:tr w:rsidR="00AF7B00" w:rsidRPr="00F07165" w:rsidTr="00BF5157">
        <w:tc>
          <w:tcPr>
            <w:tcW w:w="959" w:type="dxa"/>
          </w:tcPr>
          <w:p w:rsidR="00AF7B00" w:rsidRPr="00F07165" w:rsidRDefault="00AF7B00" w:rsidP="00BF5157">
            <w:pPr>
              <w:contextualSpacing/>
              <w:jc w:val="center"/>
              <w:rPr>
                <w:rFonts w:ascii="Arial" w:eastAsia="Arial" w:hAnsi="Arial" w:cs="Arial"/>
                <w:sz w:val="24"/>
                <w:szCs w:val="24"/>
              </w:rPr>
            </w:pPr>
            <w:r w:rsidRPr="00F07165">
              <w:rPr>
                <w:rFonts w:ascii="Arial" w:eastAsia="Arial" w:hAnsi="Arial" w:cs="Arial"/>
                <w:sz w:val="24"/>
                <w:szCs w:val="24"/>
              </w:rPr>
              <w:t>III</w:t>
            </w:r>
          </w:p>
        </w:tc>
        <w:tc>
          <w:tcPr>
            <w:tcW w:w="7869" w:type="dxa"/>
          </w:tcPr>
          <w:p w:rsidR="00AF7B00" w:rsidRPr="00F07165" w:rsidRDefault="00AF7B00" w:rsidP="00AF7B00">
            <w:pPr>
              <w:contextualSpacing/>
              <w:jc w:val="both"/>
              <w:rPr>
                <w:rFonts w:ascii="Arial" w:eastAsia="Arial" w:hAnsi="Arial" w:cs="Arial"/>
                <w:sz w:val="24"/>
                <w:szCs w:val="24"/>
              </w:rPr>
            </w:pPr>
            <w:r w:rsidRPr="00F07165">
              <w:rPr>
                <w:rFonts w:ascii="Arial" w:eastAsia="Arial" w:hAnsi="Arial" w:cs="Arial"/>
                <w:sz w:val="24"/>
                <w:szCs w:val="24"/>
              </w:rPr>
              <w:t xml:space="preserve">Paciente que cursa con alguna enfermedad sistémica descompensada o severa. </w:t>
            </w:r>
          </w:p>
        </w:tc>
      </w:tr>
      <w:tr w:rsidR="00AF7B00" w:rsidRPr="00F07165" w:rsidTr="00BF5157">
        <w:tc>
          <w:tcPr>
            <w:tcW w:w="959" w:type="dxa"/>
          </w:tcPr>
          <w:p w:rsidR="00AF7B00" w:rsidRPr="00F07165" w:rsidRDefault="00AF7B00" w:rsidP="00BF5157">
            <w:pPr>
              <w:contextualSpacing/>
              <w:jc w:val="center"/>
              <w:rPr>
                <w:rFonts w:ascii="Arial" w:eastAsia="Arial" w:hAnsi="Arial" w:cs="Arial"/>
                <w:sz w:val="24"/>
                <w:szCs w:val="24"/>
              </w:rPr>
            </w:pPr>
            <w:r w:rsidRPr="00F07165">
              <w:rPr>
                <w:rFonts w:ascii="Arial" w:eastAsia="Arial" w:hAnsi="Arial" w:cs="Arial"/>
                <w:sz w:val="24"/>
                <w:szCs w:val="24"/>
              </w:rPr>
              <w:t>IV</w:t>
            </w:r>
          </w:p>
        </w:tc>
        <w:tc>
          <w:tcPr>
            <w:tcW w:w="7869" w:type="dxa"/>
          </w:tcPr>
          <w:p w:rsidR="00AF7B00" w:rsidRPr="00F07165" w:rsidRDefault="00AF7B00" w:rsidP="00AF7B00">
            <w:pPr>
              <w:contextualSpacing/>
              <w:jc w:val="both"/>
              <w:rPr>
                <w:rFonts w:ascii="Arial" w:eastAsia="Arial" w:hAnsi="Arial" w:cs="Arial"/>
                <w:sz w:val="24"/>
                <w:szCs w:val="24"/>
              </w:rPr>
            </w:pPr>
            <w:r w:rsidRPr="00F07165">
              <w:rPr>
                <w:rFonts w:ascii="Arial" w:eastAsia="Arial" w:hAnsi="Arial" w:cs="Arial"/>
                <w:sz w:val="24"/>
                <w:szCs w:val="24"/>
              </w:rPr>
              <w:t>Paciente que cursa con alguna enfermedad sistémica severa incapacitante o con peligro de muerte.</w:t>
            </w:r>
          </w:p>
        </w:tc>
      </w:tr>
      <w:tr w:rsidR="00AF7B00" w:rsidRPr="00F07165" w:rsidTr="00BF5157">
        <w:tc>
          <w:tcPr>
            <w:tcW w:w="959" w:type="dxa"/>
          </w:tcPr>
          <w:p w:rsidR="00AF7B00" w:rsidRPr="00F07165" w:rsidRDefault="00AF7B00" w:rsidP="00BF5157">
            <w:pPr>
              <w:contextualSpacing/>
              <w:jc w:val="center"/>
              <w:rPr>
                <w:rFonts w:ascii="Arial" w:eastAsia="Arial" w:hAnsi="Arial" w:cs="Arial"/>
                <w:sz w:val="24"/>
                <w:szCs w:val="24"/>
              </w:rPr>
            </w:pPr>
            <w:r w:rsidRPr="00F07165">
              <w:rPr>
                <w:rFonts w:ascii="Arial" w:eastAsia="Arial" w:hAnsi="Arial" w:cs="Arial"/>
                <w:sz w:val="24"/>
                <w:szCs w:val="24"/>
              </w:rPr>
              <w:t>V</w:t>
            </w:r>
          </w:p>
        </w:tc>
        <w:tc>
          <w:tcPr>
            <w:tcW w:w="7869" w:type="dxa"/>
          </w:tcPr>
          <w:p w:rsidR="00AF7B00" w:rsidRPr="00F07165" w:rsidRDefault="00AF7B00" w:rsidP="00AF7B00">
            <w:pPr>
              <w:contextualSpacing/>
              <w:jc w:val="both"/>
              <w:rPr>
                <w:rFonts w:ascii="Arial" w:eastAsia="Arial" w:hAnsi="Arial" w:cs="Arial"/>
                <w:sz w:val="24"/>
                <w:szCs w:val="24"/>
              </w:rPr>
            </w:pPr>
            <w:r w:rsidRPr="00F07165">
              <w:rPr>
                <w:rFonts w:ascii="Arial" w:eastAsia="Arial" w:hAnsi="Arial" w:cs="Arial"/>
                <w:sz w:val="24"/>
                <w:szCs w:val="24"/>
              </w:rPr>
              <w:t xml:space="preserve">Paciente que, se le opere o no, tiene el riesgo inminente de fallecer dentro de las 24 horas posteriores a la valoración. </w:t>
            </w:r>
          </w:p>
        </w:tc>
      </w:tr>
      <w:tr w:rsidR="00AF7B00" w:rsidRPr="00F07165" w:rsidTr="00BF5157">
        <w:tc>
          <w:tcPr>
            <w:tcW w:w="959" w:type="dxa"/>
          </w:tcPr>
          <w:p w:rsidR="00AF7B00" w:rsidRPr="00F07165" w:rsidRDefault="00AF7B00" w:rsidP="00BF5157">
            <w:pPr>
              <w:contextualSpacing/>
              <w:jc w:val="center"/>
              <w:rPr>
                <w:rFonts w:ascii="Arial" w:eastAsia="Arial" w:hAnsi="Arial" w:cs="Arial"/>
                <w:sz w:val="24"/>
                <w:szCs w:val="24"/>
              </w:rPr>
            </w:pPr>
            <w:r w:rsidRPr="00F07165">
              <w:rPr>
                <w:rFonts w:ascii="Arial" w:eastAsia="Arial" w:hAnsi="Arial" w:cs="Arial"/>
                <w:sz w:val="24"/>
                <w:szCs w:val="24"/>
              </w:rPr>
              <w:t>VI</w:t>
            </w:r>
          </w:p>
        </w:tc>
        <w:tc>
          <w:tcPr>
            <w:tcW w:w="7869" w:type="dxa"/>
          </w:tcPr>
          <w:p w:rsidR="00AF7B00" w:rsidRPr="00F07165" w:rsidRDefault="00AF7B00" w:rsidP="00AF7B00">
            <w:pPr>
              <w:contextualSpacing/>
              <w:jc w:val="both"/>
              <w:rPr>
                <w:rFonts w:ascii="Arial" w:eastAsia="Arial" w:hAnsi="Arial" w:cs="Arial"/>
                <w:sz w:val="24"/>
                <w:szCs w:val="24"/>
              </w:rPr>
            </w:pPr>
            <w:r w:rsidRPr="00F07165">
              <w:rPr>
                <w:rFonts w:ascii="Arial" w:eastAsia="Arial" w:hAnsi="Arial" w:cs="Arial"/>
                <w:sz w:val="24"/>
                <w:szCs w:val="24"/>
              </w:rPr>
              <w:t xml:space="preserve">Paciente declarado con muerte cerebral cuyos órganos serán removidos para donación. </w:t>
            </w:r>
          </w:p>
        </w:tc>
      </w:tr>
    </w:tbl>
    <w:p w:rsidR="00270B98" w:rsidRDefault="00270B98" w:rsidP="00270B98">
      <w:pPr>
        <w:spacing w:after="0"/>
        <w:contextualSpacing/>
        <w:jc w:val="both"/>
        <w:rPr>
          <w:sz w:val="20"/>
        </w:rPr>
      </w:pPr>
      <w:r>
        <w:rPr>
          <w:sz w:val="20"/>
        </w:rPr>
        <w:t xml:space="preserve">FUENTE: </w:t>
      </w:r>
      <w:r w:rsidRPr="00390811">
        <w:rPr>
          <w:sz w:val="20"/>
        </w:rPr>
        <w:t xml:space="preserve">American </w:t>
      </w:r>
      <w:proofErr w:type="spellStart"/>
      <w:r w:rsidRPr="00390811">
        <w:rPr>
          <w:sz w:val="20"/>
        </w:rPr>
        <w:t>Society</w:t>
      </w:r>
      <w:proofErr w:type="spellEnd"/>
      <w:r w:rsidRPr="00390811">
        <w:rPr>
          <w:sz w:val="20"/>
        </w:rPr>
        <w:t xml:space="preserve"> of </w:t>
      </w:r>
      <w:proofErr w:type="spellStart"/>
      <w:r w:rsidRPr="00390811">
        <w:rPr>
          <w:sz w:val="20"/>
        </w:rPr>
        <w:t>Anesthesiologists</w:t>
      </w:r>
      <w:proofErr w:type="spellEnd"/>
      <w:r w:rsidRPr="00390811">
        <w:rPr>
          <w:sz w:val="20"/>
        </w:rPr>
        <w:t xml:space="preserve"> (ASA-PS). (Última aprobación por la Casa de Delegados de la ASA el 15 de octubre de 2014)</w:t>
      </w:r>
    </w:p>
    <w:p w:rsidR="0038337B" w:rsidRDefault="0038337B" w:rsidP="0038337B">
      <w:pPr>
        <w:spacing w:after="0"/>
        <w:contextualSpacing/>
        <w:jc w:val="both"/>
        <w:rPr>
          <w:rFonts w:ascii="Arial" w:eastAsia="Arial" w:hAnsi="Arial" w:cs="Arial"/>
          <w:b/>
          <w:sz w:val="24"/>
          <w:szCs w:val="16"/>
        </w:rPr>
      </w:pPr>
    </w:p>
    <w:p w:rsidR="00BF5157" w:rsidRDefault="00BF5157" w:rsidP="0038337B">
      <w:pPr>
        <w:spacing w:after="0"/>
        <w:contextualSpacing/>
        <w:jc w:val="both"/>
        <w:rPr>
          <w:rFonts w:ascii="Arial" w:eastAsia="Arial" w:hAnsi="Arial" w:cs="Arial"/>
          <w:b/>
          <w:sz w:val="24"/>
          <w:szCs w:val="16"/>
        </w:rPr>
      </w:pPr>
    </w:p>
    <w:p w:rsidR="00BF5157" w:rsidRDefault="00BF5157" w:rsidP="0038337B">
      <w:pPr>
        <w:spacing w:after="0"/>
        <w:contextualSpacing/>
        <w:jc w:val="both"/>
        <w:rPr>
          <w:rFonts w:ascii="Arial" w:eastAsia="Arial" w:hAnsi="Arial" w:cs="Arial"/>
          <w:b/>
          <w:sz w:val="24"/>
          <w:szCs w:val="16"/>
        </w:rPr>
      </w:pPr>
    </w:p>
    <w:p w:rsidR="00BF5157" w:rsidRDefault="00BF5157" w:rsidP="0038337B">
      <w:pPr>
        <w:spacing w:after="0"/>
        <w:contextualSpacing/>
        <w:jc w:val="both"/>
        <w:rPr>
          <w:rFonts w:ascii="Arial" w:eastAsia="Arial" w:hAnsi="Arial" w:cs="Arial"/>
          <w:b/>
          <w:sz w:val="24"/>
          <w:szCs w:val="16"/>
        </w:rPr>
      </w:pPr>
    </w:p>
    <w:p w:rsidR="00BF5157" w:rsidRDefault="00BF5157" w:rsidP="0038337B">
      <w:pPr>
        <w:spacing w:after="0"/>
        <w:contextualSpacing/>
        <w:jc w:val="both"/>
        <w:rPr>
          <w:rFonts w:ascii="Arial" w:eastAsia="Arial" w:hAnsi="Arial" w:cs="Arial"/>
          <w:b/>
          <w:sz w:val="24"/>
          <w:szCs w:val="16"/>
        </w:rPr>
      </w:pPr>
    </w:p>
    <w:p w:rsidR="00BF5157" w:rsidRPr="00BF5157" w:rsidRDefault="00BF5157" w:rsidP="0038337B">
      <w:pPr>
        <w:spacing w:after="0"/>
        <w:contextualSpacing/>
        <w:jc w:val="both"/>
        <w:rPr>
          <w:rFonts w:ascii="Arial" w:eastAsia="Arial" w:hAnsi="Arial" w:cs="Arial"/>
          <w:b/>
          <w:sz w:val="24"/>
          <w:szCs w:val="16"/>
        </w:rPr>
      </w:pPr>
    </w:p>
    <w:p w:rsidR="006E5896" w:rsidRDefault="006467A5" w:rsidP="00AF7B00">
      <w:pPr>
        <w:spacing w:after="0"/>
        <w:contextualSpacing/>
        <w:jc w:val="both"/>
        <w:rPr>
          <w:rFonts w:ascii="Arial" w:eastAsia="Arial" w:hAnsi="Arial" w:cs="Arial"/>
          <w:sz w:val="24"/>
          <w:szCs w:val="16"/>
        </w:rPr>
      </w:pPr>
      <w:r w:rsidRPr="00BF5157">
        <w:rPr>
          <w:rFonts w:ascii="Arial" w:eastAsia="Arial" w:hAnsi="Arial" w:cs="Arial"/>
          <w:b/>
          <w:sz w:val="24"/>
          <w:szCs w:val="16"/>
        </w:rPr>
        <w:lastRenderedPageBreak/>
        <w:t>Tabla 4:</w:t>
      </w:r>
      <w:r>
        <w:rPr>
          <w:rFonts w:ascii="Arial" w:eastAsia="Arial" w:hAnsi="Arial" w:cs="Arial"/>
          <w:sz w:val="24"/>
          <w:szCs w:val="16"/>
        </w:rPr>
        <w:t xml:space="preserve"> </w:t>
      </w:r>
      <w:r w:rsidR="0038337B" w:rsidRPr="00270B98">
        <w:rPr>
          <w:rFonts w:ascii="Arial" w:eastAsia="Arial" w:hAnsi="Arial" w:cs="Arial"/>
          <w:sz w:val="24"/>
          <w:szCs w:val="16"/>
        </w:rPr>
        <w:t xml:space="preserve">Estimación del riesgo quirúrgico de acuerdo con el tipo de cirugía o intervención. </w:t>
      </w:r>
    </w:p>
    <w:p w:rsidR="00BF5157" w:rsidRPr="00270B98" w:rsidRDefault="00BF5157" w:rsidP="00AF7B00">
      <w:pPr>
        <w:spacing w:after="0"/>
        <w:contextualSpacing/>
        <w:jc w:val="both"/>
        <w:rPr>
          <w:rFonts w:ascii="Arial" w:eastAsia="Arial" w:hAnsi="Arial" w:cs="Arial"/>
          <w:sz w:val="24"/>
          <w:szCs w:val="16"/>
        </w:rPr>
      </w:pPr>
    </w:p>
    <w:tbl>
      <w:tblPr>
        <w:tblStyle w:val="Tablaconcuadrcula"/>
        <w:tblW w:w="0" w:type="auto"/>
        <w:tblLook w:val="04A0" w:firstRow="1" w:lastRow="0" w:firstColumn="1" w:lastColumn="0" w:noHBand="0" w:noVBand="1"/>
      </w:tblPr>
      <w:tblGrid>
        <w:gridCol w:w="2942"/>
        <w:gridCol w:w="2943"/>
        <w:gridCol w:w="2943"/>
      </w:tblGrid>
      <w:tr w:rsidR="008F5FB6" w:rsidRPr="00BF5157" w:rsidTr="00BF5157">
        <w:tc>
          <w:tcPr>
            <w:tcW w:w="2942" w:type="dxa"/>
            <w:shd w:val="clear" w:color="auto" w:fill="C6D9F1" w:themeFill="text2" w:themeFillTint="33"/>
          </w:tcPr>
          <w:p w:rsidR="008F5FB6" w:rsidRPr="00BF5157" w:rsidRDefault="008F5FB6" w:rsidP="00BF5157">
            <w:pPr>
              <w:contextualSpacing/>
              <w:jc w:val="center"/>
              <w:rPr>
                <w:rFonts w:ascii="Arial" w:eastAsia="Arial" w:hAnsi="Arial" w:cs="Arial"/>
                <w:b/>
                <w:sz w:val="20"/>
                <w:szCs w:val="24"/>
              </w:rPr>
            </w:pPr>
            <w:r w:rsidRPr="00BF5157">
              <w:rPr>
                <w:rFonts w:ascii="Arial" w:hAnsi="Arial" w:cs="Arial"/>
                <w:b/>
                <w:sz w:val="20"/>
              </w:rPr>
              <w:t>Riesgo bajo (&lt; 1%)</w:t>
            </w:r>
          </w:p>
        </w:tc>
        <w:tc>
          <w:tcPr>
            <w:tcW w:w="2943" w:type="dxa"/>
            <w:shd w:val="clear" w:color="auto" w:fill="C6D9F1" w:themeFill="text2" w:themeFillTint="33"/>
          </w:tcPr>
          <w:p w:rsidR="008F5FB6" w:rsidRPr="00BF5157" w:rsidRDefault="008F5FB6" w:rsidP="00BF5157">
            <w:pPr>
              <w:contextualSpacing/>
              <w:jc w:val="center"/>
              <w:rPr>
                <w:rFonts w:ascii="Arial" w:eastAsia="Arial" w:hAnsi="Arial" w:cs="Arial"/>
                <w:b/>
                <w:sz w:val="20"/>
                <w:szCs w:val="24"/>
              </w:rPr>
            </w:pPr>
            <w:r w:rsidRPr="00BF5157">
              <w:rPr>
                <w:rFonts w:ascii="Arial" w:hAnsi="Arial" w:cs="Arial"/>
                <w:b/>
                <w:sz w:val="20"/>
              </w:rPr>
              <w:t xml:space="preserve">Riesgo intermedio </w:t>
            </w:r>
            <w:proofErr w:type="gramStart"/>
            <w:r w:rsidRPr="00BF5157">
              <w:rPr>
                <w:rFonts w:ascii="Arial" w:hAnsi="Arial" w:cs="Arial"/>
                <w:b/>
                <w:sz w:val="20"/>
              </w:rPr>
              <w:t>( 1</w:t>
            </w:r>
            <w:proofErr w:type="gramEnd"/>
            <w:r w:rsidRPr="00BF5157">
              <w:rPr>
                <w:rFonts w:ascii="Arial" w:hAnsi="Arial" w:cs="Arial"/>
                <w:b/>
                <w:sz w:val="20"/>
              </w:rPr>
              <w:t xml:space="preserve"> - 5 %)</w:t>
            </w:r>
          </w:p>
        </w:tc>
        <w:tc>
          <w:tcPr>
            <w:tcW w:w="2943" w:type="dxa"/>
            <w:shd w:val="clear" w:color="auto" w:fill="C6D9F1" w:themeFill="text2" w:themeFillTint="33"/>
          </w:tcPr>
          <w:p w:rsidR="008F5FB6" w:rsidRPr="00BF5157" w:rsidRDefault="008F5FB6" w:rsidP="00BF5157">
            <w:pPr>
              <w:contextualSpacing/>
              <w:jc w:val="center"/>
              <w:rPr>
                <w:rFonts w:ascii="Arial" w:eastAsia="Arial" w:hAnsi="Arial" w:cs="Arial"/>
                <w:b/>
                <w:sz w:val="20"/>
                <w:szCs w:val="24"/>
              </w:rPr>
            </w:pPr>
            <w:r w:rsidRPr="00BF5157">
              <w:rPr>
                <w:rFonts w:ascii="Arial" w:eastAsia="Arial" w:hAnsi="Arial" w:cs="Arial"/>
                <w:b/>
                <w:sz w:val="20"/>
                <w:szCs w:val="24"/>
              </w:rPr>
              <w:t>Riesgo alto (&gt;5%)</w:t>
            </w:r>
          </w:p>
        </w:tc>
      </w:tr>
      <w:tr w:rsidR="008F5FB6" w:rsidTr="008F5FB6">
        <w:tc>
          <w:tcPr>
            <w:tcW w:w="2942" w:type="dxa"/>
          </w:tcPr>
          <w:p w:rsidR="008F5FB6" w:rsidRPr="00BF5157" w:rsidRDefault="008F5FB6" w:rsidP="00AF7B00">
            <w:pPr>
              <w:contextualSpacing/>
              <w:jc w:val="both"/>
              <w:rPr>
                <w:rFonts w:ascii="Arial" w:eastAsia="Arial" w:hAnsi="Arial" w:cs="Arial"/>
                <w:szCs w:val="24"/>
              </w:rPr>
            </w:pPr>
            <w:r w:rsidRPr="00BF5157">
              <w:rPr>
                <w:rFonts w:ascii="Arial" w:hAnsi="Arial" w:cs="Arial"/>
              </w:rPr>
              <w:t>Cirugía superficial</w:t>
            </w:r>
          </w:p>
        </w:tc>
        <w:tc>
          <w:tcPr>
            <w:tcW w:w="2943" w:type="dxa"/>
          </w:tcPr>
          <w:p w:rsidR="008F5FB6" w:rsidRPr="00BF5157" w:rsidRDefault="00DC2DD8" w:rsidP="00AF7B00">
            <w:pPr>
              <w:contextualSpacing/>
              <w:jc w:val="both"/>
              <w:rPr>
                <w:rFonts w:ascii="Arial" w:eastAsia="Arial" w:hAnsi="Arial" w:cs="Arial"/>
                <w:szCs w:val="24"/>
              </w:rPr>
            </w:pPr>
            <w:r w:rsidRPr="00BF5157">
              <w:rPr>
                <w:rFonts w:ascii="Arial" w:hAnsi="Arial" w:cs="Arial"/>
              </w:rPr>
              <w:t xml:space="preserve">Intraperitoneal (esplenectomía, reparación de hernia </w:t>
            </w:r>
            <w:proofErr w:type="spellStart"/>
            <w:r w:rsidRPr="00BF5157">
              <w:rPr>
                <w:rFonts w:ascii="Arial" w:hAnsi="Arial" w:cs="Arial"/>
              </w:rPr>
              <w:t>hiatal</w:t>
            </w:r>
            <w:proofErr w:type="spellEnd"/>
            <w:r w:rsidRPr="00BF5157">
              <w:rPr>
                <w:rFonts w:ascii="Arial" w:hAnsi="Arial" w:cs="Arial"/>
              </w:rPr>
              <w:t>, colecistectomía)</w:t>
            </w:r>
          </w:p>
        </w:tc>
        <w:tc>
          <w:tcPr>
            <w:tcW w:w="2943" w:type="dxa"/>
          </w:tcPr>
          <w:p w:rsidR="008F5FB6" w:rsidRPr="00BF5157" w:rsidRDefault="00DC2DD8" w:rsidP="00AF7B00">
            <w:pPr>
              <w:contextualSpacing/>
              <w:jc w:val="both"/>
              <w:rPr>
                <w:rFonts w:ascii="Arial" w:eastAsia="Arial" w:hAnsi="Arial" w:cs="Arial"/>
                <w:szCs w:val="24"/>
              </w:rPr>
            </w:pPr>
            <w:r w:rsidRPr="00BF5157">
              <w:rPr>
                <w:rFonts w:ascii="Arial" w:hAnsi="Arial" w:cs="Arial"/>
              </w:rPr>
              <w:t>Cirugías aórtica y vascular mayor</w:t>
            </w:r>
          </w:p>
        </w:tc>
      </w:tr>
      <w:tr w:rsidR="008F5FB6" w:rsidTr="008F5FB6">
        <w:tc>
          <w:tcPr>
            <w:tcW w:w="2942" w:type="dxa"/>
          </w:tcPr>
          <w:p w:rsidR="008F5FB6" w:rsidRPr="00BF5157" w:rsidRDefault="00DC2DD8" w:rsidP="00AF7B00">
            <w:pPr>
              <w:contextualSpacing/>
              <w:jc w:val="both"/>
              <w:rPr>
                <w:rFonts w:ascii="Arial" w:eastAsia="Arial" w:hAnsi="Arial" w:cs="Arial"/>
                <w:szCs w:val="24"/>
              </w:rPr>
            </w:pPr>
            <w:r w:rsidRPr="00BF5157">
              <w:rPr>
                <w:rFonts w:ascii="Arial" w:hAnsi="Arial" w:cs="Arial"/>
              </w:rPr>
              <w:t>Cirugía de seno</w:t>
            </w:r>
          </w:p>
        </w:tc>
        <w:tc>
          <w:tcPr>
            <w:tcW w:w="2943" w:type="dxa"/>
          </w:tcPr>
          <w:p w:rsidR="008F5FB6" w:rsidRPr="00BF5157" w:rsidRDefault="00DC2DD8" w:rsidP="00AF7B00">
            <w:pPr>
              <w:contextualSpacing/>
              <w:jc w:val="both"/>
              <w:rPr>
                <w:rFonts w:ascii="Arial" w:eastAsia="Arial" w:hAnsi="Arial" w:cs="Arial"/>
                <w:szCs w:val="24"/>
              </w:rPr>
            </w:pPr>
            <w:r w:rsidRPr="00BF5157">
              <w:rPr>
                <w:rFonts w:ascii="Arial" w:hAnsi="Arial" w:cs="Arial"/>
              </w:rPr>
              <w:t>Carotidea (en pacientes sintomáticos)</w:t>
            </w:r>
          </w:p>
        </w:tc>
        <w:tc>
          <w:tcPr>
            <w:tcW w:w="2943" w:type="dxa"/>
          </w:tcPr>
          <w:p w:rsidR="008F5FB6" w:rsidRPr="00BF5157" w:rsidRDefault="00DC2DD8" w:rsidP="00AF7B00">
            <w:pPr>
              <w:contextualSpacing/>
              <w:jc w:val="both"/>
              <w:rPr>
                <w:rFonts w:ascii="Arial" w:eastAsia="Arial" w:hAnsi="Arial" w:cs="Arial"/>
                <w:szCs w:val="24"/>
              </w:rPr>
            </w:pPr>
            <w:r w:rsidRPr="00BF5157">
              <w:rPr>
                <w:rFonts w:ascii="Arial" w:hAnsi="Arial" w:cs="Arial"/>
              </w:rPr>
              <w:t>Cirugía pancreática-duodenal</w:t>
            </w:r>
          </w:p>
        </w:tc>
      </w:tr>
      <w:tr w:rsidR="008F5FB6" w:rsidTr="008F5FB6">
        <w:tc>
          <w:tcPr>
            <w:tcW w:w="2942" w:type="dxa"/>
          </w:tcPr>
          <w:p w:rsidR="008F5FB6" w:rsidRPr="00BF5157" w:rsidRDefault="00DC2DD8" w:rsidP="00AF7B00">
            <w:pPr>
              <w:contextualSpacing/>
              <w:jc w:val="both"/>
              <w:rPr>
                <w:rFonts w:ascii="Arial" w:eastAsia="Arial" w:hAnsi="Arial" w:cs="Arial"/>
                <w:szCs w:val="24"/>
              </w:rPr>
            </w:pPr>
            <w:r w:rsidRPr="00BF5157">
              <w:rPr>
                <w:rFonts w:ascii="Arial" w:hAnsi="Arial" w:cs="Arial"/>
              </w:rPr>
              <w:t>Odontología</w:t>
            </w:r>
          </w:p>
        </w:tc>
        <w:tc>
          <w:tcPr>
            <w:tcW w:w="2943" w:type="dxa"/>
          </w:tcPr>
          <w:p w:rsidR="008F5FB6" w:rsidRPr="00BF5157" w:rsidRDefault="00DC2DD8" w:rsidP="00AF7B00">
            <w:pPr>
              <w:contextualSpacing/>
              <w:jc w:val="both"/>
              <w:rPr>
                <w:rFonts w:ascii="Arial" w:eastAsia="Arial" w:hAnsi="Arial" w:cs="Arial"/>
                <w:szCs w:val="24"/>
              </w:rPr>
            </w:pPr>
            <w:r w:rsidRPr="00BF5157">
              <w:rPr>
                <w:rFonts w:ascii="Arial" w:hAnsi="Arial" w:cs="Arial"/>
              </w:rPr>
              <w:t>Angioplastia arterial periférica</w:t>
            </w:r>
          </w:p>
        </w:tc>
        <w:tc>
          <w:tcPr>
            <w:tcW w:w="2943" w:type="dxa"/>
          </w:tcPr>
          <w:p w:rsidR="008F5FB6" w:rsidRPr="00BF5157" w:rsidRDefault="00DC2DD8" w:rsidP="00AF7B00">
            <w:pPr>
              <w:contextualSpacing/>
              <w:jc w:val="both"/>
              <w:rPr>
                <w:rFonts w:ascii="Arial" w:eastAsia="Arial" w:hAnsi="Arial" w:cs="Arial"/>
                <w:szCs w:val="24"/>
              </w:rPr>
            </w:pPr>
            <w:r w:rsidRPr="00BF5157">
              <w:rPr>
                <w:rFonts w:ascii="Arial" w:hAnsi="Arial" w:cs="Arial"/>
              </w:rPr>
              <w:t>Revascularización abierta de miembros inferiores</w:t>
            </w:r>
          </w:p>
        </w:tc>
      </w:tr>
      <w:tr w:rsidR="008F5FB6" w:rsidTr="008F5FB6">
        <w:tc>
          <w:tcPr>
            <w:tcW w:w="2942" w:type="dxa"/>
          </w:tcPr>
          <w:p w:rsidR="008F5FB6" w:rsidRPr="00BF5157" w:rsidRDefault="00DC2DD8" w:rsidP="00AF7B00">
            <w:pPr>
              <w:contextualSpacing/>
              <w:jc w:val="both"/>
              <w:rPr>
                <w:rFonts w:ascii="Arial" w:eastAsia="Arial" w:hAnsi="Arial" w:cs="Arial"/>
                <w:szCs w:val="24"/>
              </w:rPr>
            </w:pPr>
            <w:r w:rsidRPr="00BF5157">
              <w:rPr>
                <w:rFonts w:ascii="Arial" w:hAnsi="Arial" w:cs="Arial"/>
              </w:rPr>
              <w:t>Tiroides</w:t>
            </w:r>
          </w:p>
        </w:tc>
        <w:tc>
          <w:tcPr>
            <w:tcW w:w="2943" w:type="dxa"/>
          </w:tcPr>
          <w:p w:rsidR="008F5FB6" w:rsidRPr="00BF5157" w:rsidRDefault="00FF793D" w:rsidP="00AF7B00">
            <w:pPr>
              <w:contextualSpacing/>
              <w:jc w:val="both"/>
              <w:rPr>
                <w:rFonts w:ascii="Arial" w:eastAsia="Arial" w:hAnsi="Arial" w:cs="Arial"/>
                <w:szCs w:val="24"/>
              </w:rPr>
            </w:pPr>
            <w:r w:rsidRPr="00BF5157">
              <w:rPr>
                <w:rFonts w:ascii="Arial" w:hAnsi="Arial" w:cs="Arial"/>
              </w:rPr>
              <w:t xml:space="preserve">Reparación </w:t>
            </w:r>
            <w:proofErr w:type="spellStart"/>
            <w:r w:rsidRPr="00BF5157">
              <w:rPr>
                <w:rFonts w:ascii="Arial" w:hAnsi="Arial" w:cs="Arial"/>
              </w:rPr>
              <w:t>endovascular</w:t>
            </w:r>
            <w:proofErr w:type="spellEnd"/>
            <w:r w:rsidRPr="00BF5157">
              <w:rPr>
                <w:rFonts w:ascii="Arial" w:hAnsi="Arial" w:cs="Arial"/>
              </w:rPr>
              <w:t xml:space="preserve"> de aneurisma</w:t>
            </w:r>
          </w:p>
        </w:tc>
        <w:tc>
          <w:tcPr>
            <w:tcW w:w="2943" w:type="dxa"/>
          </w:tcPr>
          <w:p w:rsidR="008F5FB6" w:rsidRPr="00BF5157" w:rsidRDefault="00FF793D" w:rsidP="00AF7B00">
            <w:pPr>
              <w:contextualSpacing/>
              <w:jc w:val="both"/>
              <w:rPr>
                <w:rFonts w:ascii="Arial" w:eastAsia="Arial" w:hAnsi="Arial" w:cs="Arial"/>
                <w:szCs w:val="24"/>
              </w:rPr>
            </w:pPr>
            <w:r w:rsidRPr="00BF5157">
              <w:rPr>
                <w:rFonts w:ascii="Arial" w:hAnsi="Arial" w:cs="Arial"/>
              </w:rPr>
              <w:t>Resección hepática o cirugía de la vía biliar</w:t>
            </w:r>
          </w:p>
        </w:tc>
      </w:tr>
      <w:tr w:rsidR="008F5FB6" w:rsidTr="008F5FB6">
        <w:tc>
          <w:tcPr>
            <w:tcW w:w="2942" w:type="dxa"/>
          </w:tcPr>
          <w:p w:rsidR="008F5FB6" w:rsidRPr="00BF5157" w:rsidRDefault="00FF793D" w:rsidP="00AF7B00">
            <w:pPr>
              <w:contextualSpacing/>
              <w:jc w:val="both"/>
              <w:rPr>
                <w:rFonts w:ascii="Arial" w:eastAsia="Arial" w:hAnsi="Arial" w:cs="Arial"/>
                <w:szCs w:val="24"/>
              </w:rPr>
            </w:pPr>
            <w:r w:rsidRPr="00BF5157">
              <w:rPr>
                <w:rFonts w:ascii="Arial" w:hAnsi="Arial" w:cs="Arial"/>
              </w:rPr>
              <w:t>Ojo</w:t>
            </w:r>
          </w:p>
        </w:tc>
        <w:tc>
          <w:tcPr>
            <w:tcW w:w="2943" w:type="dxa"/>
          </w:tcPr>
          <w:p w:rsidR="008F5FB6" w:rsidRPr="00BF5157" w:rsidRDefault="00FF793D" w:rsidP="00AF7B00">
            <w:pPr>
              <w:contextualSpacing/>
              <w:jc w:val="both"/>
              <w:rPr>
                <w:rFonts w:ascii="Arial" w:eastAsia="Arial" w:hAnsi="Arial" w:cs="Arial"/>
                <w:szCs w:val="24"/>
              </w:rPr>
            </w:pPr>
            <w:r w:rsidRPr="00BF5157">
              <w:rPr>
                <w:rFonts w:ascii="Arial" w:hAnsi="Arial" w:cs="Arial"/>
              </w:rPr>
              <w:t>Cirugía de cabeza y cuello</w:t>
            </w:r>
          </w:p>
        </w:tc>
        <w:tc>
          <w:tcPr>
            <w:tcW w:w="2943" w:type="dxa"/>
          </w:tcPr>
          <w:p w:rsidR="008F5FB6" w:rsidRPr="00BF5157" w:rsidRDefault="00FF793D" w:rsidP="00AF7B00">
            <w:pPr>
              <w:contextualSpacing/>
              <w:jc w:val="both"/>
              <w:rPr>
                <w:rFonts w:ascii="Arial" w:eastAsia="Arial" w:hAnsi="Arial" w:cs="Arial"/>
                <w:szCs w:val="24"/>
              </w:rPr>
            </w:pPr>
            <w:r w:rsidRPr="00BF5157">
              <w:rPr>
                <w:rFonts w:ascii="Arial" w:hAnsi="Arial" w:cs="Arial"/>
              </w:rPr>
              <w:t>Esofagectomía</w:t>
            </w:r>
          </w:p>
        </w:tc>
      </w:tr>
      <w:tr w:rsidR="008F5FB6" w:rsidTr="008F5FB6">
        <w:tc>
          <w:tcPr>
            <w:tcW w:w="2942" w:type="dxa"/>
          </w:tcPr>
          <w:p w:rsidR="008F5FB6" w:rsidRPr="00BF5157" w:rsidRDefault="00FF793D" w:rsidP="00AF7B00">
            <w:pPr>
              <w:contextualSpacing/>
              <w:jc w:val="both"/>
              <w:rPr>
                <w:rFonts w:ascii="Arial" w:eastAsia="Arial" w:hAnsi="Arial" w:cs="Arial"/>
                <w:szCs w:val="24"/>
              </w:rPr>
            </w:pPr>
            <w:r w:rsidRPr="00BF5157">
              <w:rPr>
                <w:rFonts w:ascii="Arial" w:hAnsi="Arial" w:cs="Arial"/>
              </w:rPr>
              <w:t>Reconstructiva</w:t>
            </w:r>
          </w:p>
        </w:tc>
        <w:tc>
          <w:tcPr>
            <w:tcW w:w="2943" w:type="dxa"/>
          </w:tcPr>
          <w:p w:rsidR="008F5FB6" w:rsidRPr="00BF5157" w:rsidRDefault="00FF793D" w:rsidP="00AF7B00">
            <w:pPr>
              <w:contextualSpacing/>
              <w:jc w:val="both"/>
              <w:rPr>
                <w:rFonts w:ascii="Arial" w:eastAsia="Arial" w:hAnsi="Arial" w:cs="Arial"/>
                <w:szCs w:val="24"/>
              </w:rPr>
            </w:pPr>
            <w:r w:rsidRPr="00BF5157">
              <w:rPr>
                <w:rFonts w:ascii="Arial" w:hAnsi="Arial" w:cs="Arial"/>
              </w:rPr>
              <w:t>Neurocirugía</w:t>
            </w:r>
          </w:p>
        </w:tc>
        <w:tc>
          <w:tcPr>
            <w:tcW w:w="2943" w:type="dxa"/>
          </w:tcPr>
          <w:p w:rsidR="008F5FB6" w:rsidRPr="00BF5157" w:rsidRDefault="00FF793D" w:rsidP="00AF7B00">
            <w:pPr>
              <w:contextualSpacing/>
              <w:jc w:val="both"/>
              <w:rPr>
                <w:rFonts w:ascii="Arial" w:eastAsia="Arial" w:hAnsi="Arial" w:cs="Arial"/>
                <w:szCs w:val="24"/>
              </w:rPr>
            </w:pPr>
            <w:r w:rsidRPr="00BF5157">
              <w:rPr>
                <w:rFonts w:ascii="Arial" w:hAnsi="Arial" w:cs="Arial"/>
              </w:rPr>
              <w:t>Reparación de perforación intestinal</w:t>
            </w:r>
          </w:p>
        </w:tc>
      </w:tr>
      <w:tr w:rsidR="008F5FB6" w:rsidTr="008F5FB6">
        <w:tc>
          <w:tcPr>
            <w:tcW w:w="2942" w:type="dxa"/>
          </w:tcPr>
          <w:p w:rsidR="008F5FB6" w:rsidRPr="00BF5157" w:rsidRDefault="0055721C" w:rsidP="00AF7B00">
            <w:pPr>
              <w:contextualSpacing/>
              <w:jc w:val="both"/>
              <w:rPr>
                <w:rFonts w:ascii="Arial" w:eastAsia="Arial" w:hAnsi="Arial" w:cs="Arial"/>
                <w:szCs w:val="24"/>
              </w:rPr>
            </w:pPr>
            <w:r w:rsidRPr="00BF5157">
              <w:rPr>
                <w:rFonts w:ascii="Arial" w:hAnsi="Arial" w:cs="Arial"/>
              </w:rPr>
              <w:t>Carotidea (en pacientes asintomáticos</w:t>
            </w:r>
          </w:p>
        </w:tc>
        <w:tc>
          <w:tcPr>
            <w:tcW w:w="2943" w:type="dxa"/>
          </w:tcPr>
          <w:p w:rsidR="008F5FB6" w:rsidRPr="00BF5157" w:rsidRDefault="00913C8E" w:rsidP="00AF7B00">
            <w:pPr>
              <w:contextualSpacing/>
              <w:jc w:val="both"/>
              <w:rPr>
                <w:rFonts w:ascii="Arial" w:eastAsia="Arial" w:hAnsi="Arial" w:cs="Arial"/>
                <w:szCs w:val="24"/>
              </w:rPr>
            </w:pPr>
            <w:r w:rsidRPr="00BF5157">
              <w:rPr>
                <w:rFonts w:ascii="Arial" w:hAnsi="Arial" w:cs="Arial"/>
              </w:rPr>
              <w:t>Ortopédica mayor (cadera, columna)</w:t>
            </w:r>
          </w:p>
        </w:tc>
        <w:tc>
          <w:tcPr>
            <w:tcW w:w="2943" w:type="dxa"/>
          </w:tcPr>
          <w:p w:rsidR="008F5FB6" w:rsidRPr="00BF5157" w:rsidRDefault="00913C8E" w:rsidP="00AF7B00">
            <w:pPr>
              <w:contextualSpacing/>
              <w:jc w:val="both"/>
              <w:rPr>
                <w:rFonts w:ascii="Arial" w:eastAsia="Arial" w:hAnsi="Arial" w:cs="Arial"/>
                <w:szCs w:val="24"/>
              </w:rPr>
            </w:pPr>
            <w:r w:rsidRPr="00BF5157">
              <w:rPr>
                <w:rFonts w:ascii="Arial" w:hAnsi="Arial" w:cs="Arial"/>
              </w:rPr>
              <w:t>Resección adrenal</w:t>
            </w:r>
          </w:p>
        </w:tc>
      </w:tr>
      <w:tr w:rsidR="00900FB1" w:rsidTr="008F5FB6">
        <w:tc>
          <w:tcPr>
            <w:tcW w:w="2942" w:type="dxa"/>
          </w:tcPr>
          <w:p w:rsidR="00900FB1" w:rsidRPr="00BF5157" w:rsidRDefault="00900FB1" w:rsidP="00AF7B00">
            <w:pPr>
              <w:contextualSpacing/>
              <w:jc w:val="both"/>
              <w:rPr>
                <w:rFonts w:ascii="Arial" w:hAnsi="Arial" w:cs="Arial"/>
              </w:rPr>
            </w:pPr>
            <w:r w:rsidRPr="00BF5157">
              <w:rPr>
                <w:rFonts w:ascii="Arial" w:hAnsi="Arial" w:cs="Arial"/>
              </w:rPr>
              <w:t>Ginecológica menor</w:t>
            </w:r>
          </w:p>
        </w:tc>
        <w:tc>
          <w:tcPr>
            <w:tcW w:w="2943" w:type="dxa"/>
          </w:tcPr>
          <w:p w:rsidR="00900FB1" w:rsidRPr="00BF5157" w:rsidRDefault="00900FB1" w:rsidP="00AF7B00">
            <w:pPr>
              <w:contextualSpacing/>
              <w:jc w:val="both"/>
              <w:rPr>
                <w:rFonts w:ascii="Arial" w:hAnsi="Arial" w:cs="Arial"/>
              </w:rPr>
            </w:pPr>
            <w:r w:rsidRPr="00BF5157">
              <w:rPr>
                <w:rFonts w:ascii="Arial" w:hAnsi="Arial" w:cs="Arial"/>
              </w:rPr>
              <w:t>Urológica o ginecológica mayor</w:t>
            </w:r>
          </w:p>
        </w:tc>
        <w:tc>
          <w:tcPr>
            <w:tcW w:w="2943" w:type="dxa"/>
          </w:tcPr>
          <w:p w:rsidR="00900FB1" w:rsidRPr="00BF5157" w:rsidRDefault="00900FB1" w:rsidP="00AF7B00">
            <w:pPr>
              <w:contextualSpacing/>
              <w:jc w:val="both"/>
              <w:rPr>
                <w:rFonts w:ascii="Arial" w:hAnsi="Arial" w:cs="Arial"/>
              </w:rPr>
            </w:pPr>
            <w:r w:rsidRPr="00BF5157">
              <w:rPr>
                <w:rFonts w:ascii="Arial" w:hAnsi="Arial" w:cs="Arial"/>
              </w:rPr>
              <w:t>Cistectomía total</w:t>
            </w:r>
          </w:p>
        </w:tc>
      </w:tr>
      <w:tr w:rsidR="00900FB1" w:rsidTr="008F5FB6">
        <w:tc>
          <w:tcPr>
            <w:tcW w:w="2942" w:type="dxa"/>
          </w:tcPr>
          <w:p w:rsidR="00900FB1" w:rsidRPr="00BF5157" w:rsidRDefault="00900FB1" w:rsidP="00AF7B00">
            <w:pPr>
              <w:contextualSpacing/>
              <w:jc w:val="both"/>
              <w:rPr>
                <w:rFonts w:ascii="Arial" w:hAnsi="Arial" w:cs="Arial"/>
              </w:rPr>
            </w:pPr>
            <w:r w:rsidRPr="00BF5157">
              <w:rPr>
                <w:rFonts w:ascii="Arial" w:hAnsi="Arial" w:cs="Arial"/>
              </w:rPr>
              <w:t>Ortopédica menor</w:t>
            </w:r>
          </w:p>
        </w:tc>
        <w:tc>
          <w:tcPr>
            <w:tcW w:w="2943" w:type="dxa"/>
          </w:tcPr>
          <w:p w:rsidR="00900FB1" w:rsidRPr="00BF5157" w:rsidRDefault="00900FB1" w:rsidP="00E751F5">
            <w:pPr>
              <w:contextualSpacing/>
              <w:jc w:val="both"/>
              <w:rPr>
                <w:rFonts w:ascii="Arial" w:hAnsi="Arial" w:cs="Arial"/>
              </w:rPr>
            </w:pPr>
            <w:r w:rsidRPr="00BF5157">
              <w:rPr>
                <w:rFonts w:ascii="Arial" w:hAnsi="Arial" w:cs="Arial"/>
              </w:rPr>
              <w:t>Trasplante renal</w:t>
            </w:r>
          </w:p>
        </w:tc>
        <w:tc>
          <w:tcPr>
            <w:tcW w:w="2943" w:type="dxa"/>
          </w:tcPr>
          <w:p w:rsidR="00900FB1" w:rsidRPr="00BF5157" w:rsidRDefault="00900FB1" w:rsidP="00AF7B00">
            <w:pPr>
              <w:contextualSpacing/>
              <w:jc w:val="both"/>
              <w:rPr>
                <w:rFonts w:ascii="Arial" w:hAnsi="Arial" w:cs="Arial"/>
              </w:rPr>
            </w:pPr>
            <w:proofErr w:type="spellStart"/>
            <w:r w:rsidRPr="00BF5157">
              <w:rPr>
                <w:rFonts w:ascii="Arial" w:hAnsi="Arial" w:cs="Arial"/>
              </w:rPr>
              <w:t>Neumonectomía</w:t>
            </w:r>
            <w:proofErr w:type="spellEnd"/>
          </w:p>
        </w:tc>
      </w:tr>
      <w:tr w:rsidR="00900FB1" w:rsidTr="008F5FB6">
        <w:tc>
          <w:tcPr>
            <w:tcW w:w="2942" w:type="dxa"/>
          </w:tcPr>
          <w:p w:rsidR="00900FB1" w:rsidRPr="00BF5157" w:rsidRDefault="006E5896" w:rsidP="00AF7B00">
            <w:pPr>
              <w:contextualSpacing/>
              <w:jc w:val="both"/>
              <w:rPr>
                <w:rFonts w:ascii="Arial" w:hAnsi="Arial" w:cs="Arial"/>
              </w:rPr>
            </w:pPr>
            <w:r w:rsidRPr="00BF5157">
              <w:rPr>
                <w:rFonts w:ascii="Arial" w:hAnsi="Arial" w:cs="Arial"/>
              </w:rPr>
              <w:t>Urológica menor</w:t>
            </w:r>
          </w:p>
        </w:tc>
        <w:tc>
          <w:tcPr>
            <w:tcW w:w="2943" w:type="dxa"/>
          </w:tcPr>
          <w:p w:rsidR="00900FB1" w:rsidRPr="00BF5157" w:rsidRDefault="006E5896" w:rsidP="00AF7B00">
            <w:pPr>
              <w:contextualSpacing/>
              <w:jc w:val="both"/>
              <w:rPr>
                <w:rFonts w:ascii="Arial" w:hAnsi="Arial" w:cs="Arial"/>
              </w:rPr>
            </w:pPr>
            <w:proofErr w:type="spellStart"/>
            <w:r w:rsidRPr="00BF5157">
              <w:rPr>
                <w:rFonts w:ascii="Arial" w:hAnsi="Arial" w:cs="Arial"/>
              </w:rPr>
              <w:t>Intratorácica</w:t>
            </w:r>
            <w:proofErr w:type="spellEnd"/>
            <w:r w:rsidRPr="00BF5157">
              <w:rPr>
                <w:rFonts w:ascii="Arial" w:hAnsi="Arial" w:cs="Arial"/>
              </w:rPr>
              <w:t xml:space="preserve"> (no mayor)</w:t>
            </w:r>
          </w:p>
        </w:tc>
        <w:tc>
          <w:tcPr>
            <w:tcW w:w="2943" w:type="dxa"/>
          </w:tcPr>
          <w:p w:rsidR="00900FB1" w:rsidRPr="00BF5157" w:rsidRDefault="006E5896" w:rsidP="00AF7B00">
            <w:pPr>
              <w:contextualSpacing/>
              <w:jc w:val="both"/>
              <w:rPr>
                <w:rFonts w:ascii="Arial" w:hAnsi="Arial" w:cs="Arial"/>
              </w:rPr>
            </w:pPr>
            <w:r w:rsidRPr="00BF5157">
              <w:rPr>
                <w:rFonts w:ascii="Arial" w:hAnsi="Arial" w:cs="Arial"/>
              </w:rPr>
              <w:t>Trasplante hepático</w:t>
            </w:r>
          </w:p>
        </w:tc>
      </w:tr>
      <w:tr w:rsidR="00900FB1" w:rsidTr="008F5FB6">
        <w:tc>
          <w:tcPr>
            <w:tcW w:w="2942" w:type="dxa"/>
          </w:tcPr>
          <w:p w:rsidR="00900FB1" w:rsidRPr="00BF5157" w:rsidRDefault="00900FB1" w:rsidP="00AF7B00">
            <w:pPr>
              <w:contextualSpacing/>
              <w:jc w:val="both"/>
              <w:rPr>
                <w:rFonts w:ascii="Arial" w:hAnsi="Arial" w:cs="Arial"/>
              </w:rPr>
            </w:pPr>
          </w:p>
        </w:tc>
        <w:tc>
          <w:tcPr>
            <w:tcW w:w="2943" w:type="dxa"/>
          </w:tcPr>
          <w:p w:rsidR="00900FB1" w:rsidRPr="00BF5157" w:rsidRDefault="00900FB1" w:rsidP="00AF7B00">
            <w:pPr>
              <w:contextualSpacing/>
              <w:jc w:val="both"/>
              <w:rPr>
                <w:rFonts w:ascii="Arial" w:hAnsi="Arial" w:cs="Arial"/>
              </w:rPr>
            </w:pPr>
          </w:p>
        </w:tc>
        <w:tc>
          <w:tcPr>
            <w:tcW w:w="2943" w:type="dxa"/>
          </w:tcPr>
          <w:p w:rsidR="00900FB1" w:rsidRPr="00BF5157" w:rsidRDefault="006E5896" w:rsidP="00AF7B00">
            <w:pPr>
              <w:contextualSpacing/>
              <w:jc w:val="both"/>
              <w:rPr>
                <w:rFonts w:ascii="Arial" w:hAnsi="Arial" w:cs="Arial"/>
              </w:rPr>
            </w:pPr>
            <w:r w:rsidRPr="00BF5157">
              <w:rPr>
                <w:rFonts w:ascii="Arial" w:hAnsi="Arial" w:cs="Arial"/>
              </w:rPr>
              <w:t>Trasplante pulmonar</w:t>
            </w:r>
          </w:p>
        </w:tc>
      </w:tr>
    </w:tbl>
    <w:p w:rsidR="00270B98" w:rsidRDefault="00270B98" w:rsidP="00270B98">
      <w:pPr>
        <w:spacing w:after="0"/>
        <w:rPr>
          <w:rFonts w:ascii="Oswald" w:eastAsia="Oswald" w:hAnsi="Oswald" w:cs="Oswald"/>
          <w:sz w:val="16"/>
          <w:szCs w:val="16"/>
        </w:rPr>
      </w:pPr>
      <w:r>
        <w:rPr>
          <w:rFonts w:ascii="Oswald" w:eastAsia="Oswald" w:hAnsi="Oswald" w:cs="Oswald"/>
          <w:sz w:val="16"/>
          <w:szCs w:val="16"/>
        </w:rPr>
        <w:t xml:space="preserve">FUENTE: MANUAL DE PRÁCTICA CLÍNICA BASADA EN LA EVIDENCIA; PREPARACIÓN DEL PACIENTE PARA EL ACTO QUIRÚRGICO, Tabla Manejo preoperatorio de medicamentos de uso crónico. </w:t>
      </w:r>
    </w:p>
    <w:p w:rsidR="00E751F5" w:rsidRDefault="00E751F5" w:rsidP="00AF7B00">
      <w:pPr>
        <w:spacing w:after="0"/>
        <w:contextualSpacing/>
        <w:jc w:val="both"/>
        <w:rPr>
          <w:rFonts w:ascii="Arial" w:eastAsia="Arial" w:hAnsi="Arial" w:cs="Arial"/>
          <w:sz w:val="16"/>
          <w:szCs w:val="16"/>
        </w:rPr>
      </w:pPr>
    </w:p>
    <w:p w:rsidR="00AF7B00" w:rsidRPr="00F07165" w:rsidRDefault="007107DC" w:rsidP="00AF7B00">
      <w:pPr>
        <w:spacing w:after="0"/>
        <w:contextualSpacing/>
        <w:jc w:val="both"/>
        <w:rPr>
          <w:rFonts w:ascii="Arial" w:eastAsia="Arial" w:hAnsi="Arial" w:cs="Arial"/>
          <w:sz w:val="24"/>
          <w:szCs w:val="24"/>
        </w:rPr>
      </w:pPr>
      <w:r w:rsidRPr="00F07165">
        <w:rPr>
          <w:rFonts w:ascii="Arial" w:eastAsia="Arial" w:hAnsi="Arial" w:cs="Arial"/>
          <w:sz w:val="24"/>
          <w:szCs w:val="24"/>
        </w:rPr>
        <w:t xml:space="preserve">El paciente que se va a someter a la cirugía puede conllevar a riesgos </w:t>
      </w:r>
      <w:proofErr w:type="spellStart"/>
      <w:r w:rsidRPr="00F07165">
        <w:rPr>
          <w:rFonts w:ascii="Arial" w:eastAsia="Arial" w:hAnsi="Arial" w:cs="Arial"/>
          <w:sz w:val="24"/>
          <w:szCs w:val="24"/>
        </w:rPr>
        <w:t>trans</w:t>
      </w:r>
      <w:proofErr w:type="spellEnd"/>
      <w:r w:rsidRPr="00F07165">
        <w:rPr>
          <w:rFonts w:ascii="Arial" w:eastAsia="Arial" w:hAnsi="Arial" w:cs="Arial"/>
          <w:sz w:val="24"/>
          <w:szCs w:val="24"/>
        </w:rPr>
        <w:t xml:space="preserve"> o postoperatorias, por lo </w:t>
      </w:r>
      <w:r w:rsidR="0088214F" w:rsidRPr="00F07165">
        <w:rPr>
          <w:rFonts w:ascii="Arial" w:eastAsia="Arial" w:hAnsi="Arial" w:cs="Arial"/>
          <w:sz w:val="24"/>
          <w:szCs w:val="24"/>
        </w:rPr>
        <w:t>tanto,</w:t>
      </w:r>
      <w:r w:rsidRPr="00F07165">
        <w:rPr>
          <w:rFonts w:ascii="Arial" w:eastAsia="Arial" w:hAnsi="Arial" w:cs="Arial"/>
          <w:sz w:val="24"/>
          <w:szCs w:val="24"/>
        </w:rPr>
        <w:t xml:space="preserve"> es importante una </w:t>
      </w:r>
      <w:r w:rsidR="0088214F" w:rsidRPr="00F07165">
        <w:rPr>
          <w:rFonts w:ascii="Arial" w:eastAsia="Arial" w:hAnsi="Arial" w:cs="Arial"/>
          <w:sz w:val="24"/>
          <w:szCs w:val="24"/>
        </w:rPr>
        <w:t>valoración preoperatoria</w:t>
      </w:r>
      <w:r w:rsidRPr="00F07165">
        <w:rPr>
          <w:rFonts w:ascii="Arial" w:eastAsia="Arial" w:hAnsi="Arial" w:cs="Arial"/>
          <w:sz w:val="24"/>
          <w:szCs w:val="24"/>
        </w:rPr>
        <w:t xml:space="preserve"> para minimizar los riesgos que algunos factores podrían desencadenar en los sistemas cardiopulmonar, neurológico, renal. </w:t>
      </w:r>
    </w:p>
    <w:p w:rsidR="00432382" w:rsidRPr="00F07165" w:rsidRDefault="00432382" w:rsidP="00AF7B00">
      <w:pPr>
        <w:spacing w:after="0"/>
        <w:contextualSpacing/>
        <w:jc w:val="both"/>
        <w:rPr>
          <w:rFonts w:ascii="Arial" w:eastAsia="Arial" w:hAnsi="Arial" w:cs="Arial"/>
          <w:sz w:val="24"/>
          <w:szCs w:val="24"/>
        </w:rPr>
      </w:pPr>
    </w:p>
    <w:p w:rsidR="00432382" w:rsidRPr="00BF5157" w:rsidRDefault="00432382" w:rsidP="00EC13C3">
      <w:pPr>
        <w:pStyle w:val="Prrafodelista"/>
        <w:numPr>
          <w:ilvl w:val="0"/>
          <w:numId w:val="14"/>
        </w:numPr>
        <w:spacing w:after="0"/>
        <w:jc w:val="both"/>
        <w:rPr>
          <w:rFonts w:ascii="Arial" w:eastAsia="Arial" w:hAnsi="Arial" w:cs="Arial"/>
          <w:b/>
          <w:sz w:val="24"/>
          <w:szCs w:val="24"/>
        </w:rPr>
      </w:pPr>
      <w:r w:rsidRPr="00BF5157">
        <w:rPr>
          <w:rFonts w:ascii="Arial" w:eastAsia="Arial" w:hAnsi="Arial" w:cs="Arial"/>
          <w:b/>
          <w:sz w:val="24"/>
          <w:szCs w:val="24"/>
        </w:rPr>
        <w:t>Factores de ri</w:t>
      </w:r>
      <w:r w:rsidR="007C1FBE" w:rsidRPr="00BF5157">
        <w:rPr>
          <w:rFonts w:ascii="Arial" w:eastAsia="Arial" w:hAnsi="Arial" w:cs="Arial"/>
          <w:b/>
          <w:sz w:val="24"/>
          <w:szCs w:val="24"/>
        </w:rPr>
        <w:t>e</w:t>
      </w:r>
      <w:r w:rsidRPr="00BF5157">
        <w:rPr>
          <w:rFonts w:ascii="Arial" w:eastAsia="Arial" w:hAnsi="Arial" w:cs="Arial"/>
          <w:b/>
          <w:sz w:val="24"/>
          <w:szCs w:val="24"/>
        </w:rPr>
        <w:t>sgo más frecuentes:</w:t>
      </w:r>
    </w:p>
    <w:p w:rsidR="00BF5157" w:rsidRDefault="00432382" w:rsidP="00EC13C3">
      <w:pPr>
        <w:pStyle w:val="Prrafodelista"/>
        <w:numPr>
          <w:ilvl w:val="0"/>
          <w:numId w:val="15"/>
        </w:numPr>
        <w:spacing w:after="0"/>
        <w:jc w:val="both"/>
        <w:rPr>
          <w:rFonts w:ascii="Arial" w:eastAsia="Arial" w:hAnsi="Arial" w:cs="Arial"/>
          <w:sz w:val="24"/>
          <w:szCs w:val="24"/>
        </w:rPr>
      </w:pPr>
      <w:r w:rsidRPr="00BF5157">
        <w:rPr>
          <w:rFonts w:ascii="Arial" w:eastAsia="Arial" w:hAnsi="Arial" w:cs="Arial"/>
          <w:sz w:val="24"/>
          <w:szCs w:val="24"/>
        </w:rPr>
        <w:t>Edad 60 años o mas</w:t>
      </w:r>
    </w:p>
    <w:p w:rsidR="00BF5157" w:rsidRDefault="00432382" w:rsidP="00EC13C3">
      <w:pPr>
        <w:pStyle w:val="Prrafodelista"/>
        <w:numPr>
          <w:ilvl w:val="0"/>
          <w:numId w:val="15"/>
        </w:numPr>
        <w:spacing w:after="0"/>
        <w:jc w:val="both"/>
        <w:rPr>
          <w:rFonts w:ascii="Arial" w:eastAsia="Arial" w:hAnsi="Arial" w:cs="Arial"/>
          <w:sz w:val="24"/>
          <w:szCs w:val="24"/>
        </w:rPr>
      </w:pPr>
      <w:r w:rsidRPr="00BF5157">
        <w:rPr>
          <w:rFonts w:ascii="Arial" w:eastAsia="Arial" w:hAnsi="Arial" w:cs="Arial"/>
          <w:sz w:val="24"/>
          <w:szCs w:val="24"/>
        </w:rPr>
        <w:t>ASA II o más</w:t>
      </w:r>
    </w:p>
    <w:p w:rsidR="00BF5157" w:rsidRDefault="00432382" w:rsidP="00EC13C3">
      <w:pPr>
        <w:pStyle w:val="Prrafodelista"/>
        <w:numPr>
          <w:ilvl w:val="0"/>
          <w:numId w:val="15"/>
        </w:numPr>
        <w:spacing w:after="0"/>
        <w:jc w:val="both"/>
        <w:rPr>
          <w:rFonts w:ascii="Arial" w:eastAsia="Arial" w:hAnsi="Arial" w:cs="Arial"/>
          <w:sz w:val="24"/>
          <w:szCs w:val="24"/>
        </w:rPr>
      </w:pPr>
      <w:r w:rsidRPr="00BF5157">
        <w:rPr>
          <w:rFonts w:ascii="Arial" w:eastAsia="Arial" w:hAnsi="Arial" w:cs="Arial"/>
          <w:sz w:val="24"/>
          <w:szCs w:val="24"/>
        </w:rPr>
        <w:t>Enfermedades cardiovasculares</w:t>
      </w:r>
    </w:p>
    <w:p w:rsidR="00BF5157" w:rsidRDefault="007C1FBE" w:rsidP="00EC13C3">
      <w:pPr>
        <w:pStyle w:val="Prrafodelista"/>
        <w:numPr>
          <w:ilvl w:val="0"/>
          <w:numId w:val="15"/>
        </w:numPr>
        <w:spacing w:after="0"/>
        <w:jc w:val="both"/>
        <w:rPr>
          <w:rFonts w:ascii="Arial" w:eastAsia="Arial" w:hAnsi="Arial" w:cs="Arial"/>
          <w:sz w:val="24"/>
          <w:szCs w:val="24"/>
        </w:rPr>
      </w:pPr>
      <w:r w:rsidRPr="00BF5157">
        <w:rPr>
          <w:rFonts w:ascii="Arial" w:eastAsia="Arial" w:hAnsi="Arial" w:cs="Arial"/>
          <w:sz w:val="24"/>
          <w:szCs w:val="24"/>
        </w:rPr>
        <w:t>Cirugías prolongadas (mayor a 3 horas)</w:t>
      </w:r>
    </w:p>
    <w:p w:rsidR="00BF5157" w:rsidRDefault="007C1FBE" w:rsidP="00EC13C3">
      <w:pPr>
        <w:pStyle w:val="Prrafodelista"/>
        <w:numPr>
          <w:ilvl w:val="0"/>
          <w:numId w:val="15"/>
        </w:numPr>
        <w:spacing w:after="0"/>
        <w:jc w:val="both"/>
        <w:rPr>
          <w:rFonts w:ascii="Arial" w:eastAsia="Arial" w:hAnsi="Arial" w:cs="Arial"/>
          <w:sz w:val="24"/>
          <w:szCs w:val="24"/>
        </w:rPr>
      </w:pPr>
      <w:r w:rsidRPr="00BF5157">
        <w:rPr>
          <w:rFonts w:ascii="Arial" w:eastAsia="Arial" w:hAnsi="Arial" w:cs="Arial"/>
          <w:sz w:val="24"/>
          <w:szCs w:val="24"/>
        </w:rPr>
        <w:t>Urgencias quirúrgicas</w:t>
      </w:r>
    </w:p>
    <w:p w:rsidR="00390811" w:rsidRPr="00BF5157" w:rsidRDefault="00390811" w:rsidP="00EC13C3">
      <w:pPr>
        <w:pStyle w:val="Prrafodelista"/>
        <w:numPr>
          <w:ilvl w:val="0"/>
          <w:numId w:val="15"/>
        </w:numPr>
        <w:spacing w:after="0"/>
        <w:jc w:val="both"/>
        <w:rPr>
          <w:rFonts w:ascii="Arial" w:eastAsia="Arial" w:hAnsi="Arial" w:cs="Arial"/>
          <w:sz w:val="24"/>
          <w:szCs w:val="24"/>
        </w:rPr>
      </w:pPr>
      <w:r w:rsidRPr="00BF5157">
        <w:rPr>
          <w:rFonts w:ascii="Arial" w:eastAsia="Arial" w:hAnsi="Arial" w:cs="Arial"/>
          <w:sz w:val="24"/>
          <w:szCs w:val="24"/>
        </w:rPr>
        <w:t xml:space="preserve">Riesgos inherentes al paciente </w:t>
      </w:r>
      <w:r w:rsidR="0088214F" w:rsidRPr="00BF5157">
        <w:rPr>
          <w:rFonts w:ascii="Arial" w:eastAsia="Arial" w:hAnsi="Arial" w:cs="Arial"/>
          <w:sz w:val="24"/>
          <w:szCs w:val="24"/>
        </w:rPr>
        <w:t>(idiosincrasia</w:t>
      </w:r>
      <w:r w:rsidRPr="00BF5157">
        <w:rPr>
          <w:rFonts w:ascii="Arial" w:eastAsia="Arial" w:hAnsi="Arial" w:cs="Arial"/>
          <w:sz w:val="24"/>
          <w:szCs w:val="24"/>
        </w:rPr>
        <w:t xml:space="preserve">). </w:t>
      </w:r>
    </w:p>
    <w:p w:rsidR="00972446" w:rsidRDefault="00972446" w:rsidP="007C1FBE">
      <w:pPr>
        <w:spacing w:after="0"/>
        <w:contextualSpacing/>
        <w:jc w:val="both"/>
        <w:rPr>
          <w:rFonts w:ascii="Arial" w:eastAsia="Arial" w:hAnsi="Arial" w:cs="Arial"/>
          <w:b/>
          <w:sz w:val="24"/>
          <w:szCs w:val="24"/>
        </w:rPr>
      </w:pPr>
    </w:p>
    <w:p w:rsidR="007C1FBE" w:rsidRPr="00BF5157" w:rsidRDefault="007C1FBE" w:rsidP="00EC13C3">
      <w:pPr>
        <w:pStyle w:val="Prrafodelista"/>
        <w:numPr>
          <w:ilvl w:val="0"/>
          <w:numId w:val="14"/>
        </w:numPr>
        <w:spacing w:after="0"/>
        <w:jc w:val="both"/>
        <w:rPr>
          <w:rFonts w:ascii="Arial" w:eastAsia="Arial" w:hAnsi="Arial" w:cs="Arial"/>
          <w:b/>
          <w:sz w:val="24"/>
          <w:szCs w:val="24"/>
        </w:rPr>
      </w:pPr>
      <w:r w:rsidRPr="00BF5157">
        <w:rPr>
          <w:rFonts w:ascii="Arial" w:eastAsia="Arial" w:hAnsi="Arial" w:cs="Arial"/>
          <w:b/>
          <w:sz w:val="24"/>
          <w:szCs w:val="24"/>
        </w:rPr>
        <w:lastRenderedPageBreak/>
        <w:t xml:space="preserve">Factores de riesgo de </w:t>
      </w:r>
      <w:r w:rsidR="00972446" w:rsidRPr="00BF5157">
        <w:rPr>
          <w:rFonts w:ascii="Arial" w:eastAsia="Arial" w:hAnsi="Arial" w:cs="Arial"/>
          <w:b/>
          <w:sz w:val="24"/>
          <w:szCs w:val="24"/>
        </w:rPr>
        <w:t>bronco-aspiración</w:t>
      </w:r>
      <w:r w:rsidRPr="00BF5157">
        <w:rPr>
          <w:rFonts w:ascii="Arial" w:eastAsia="Arial" w:hAnsi="Arial" w:cs="Arial"/>
          <w:b/>
          <w:sz w:val="24"/>
          <w:szCs w:val="24"/>
        </w:rPr>
        <w:t xml:space="preserve"> y las medidas de prevención son:</w:t>
      </w:r>
    </w:p>
    <w:p w:rsidR="00BF5157" w:rsidRDefault="007C1FBE" w:rsidP="00EC13C3">
      <w:pPr>
        <w:pStyle w:val="Prrafodelista"/>
        <w:numPr>
          <w:ilvl w:val="0"/>
          <w:numId w:val="16"/>
        </w:numPr>
        <w:spacing w:after="0"/>
        <w:jc w:val="both"/>
        <w:rPr>
          <w:rFonts w:ascii="Arial" w:eastAsia="Arial" w:hAnsi="Arial" w:cs="Arial"/>
          <w:sz w:val="24"/>
          <w:szCs w:val="24"/>
        </w:rPr>
      </w:pPr>
      <w:r w:rsidRPr="00BF5157">
        <w:rPr>
          <w:rFonts w:ascii="Arial" w:eastAsia="Arial" w:hAnsi="Arial" w:cs="Arial"/>
          <w:sz w:val="24"/>
          <w:szCs w:val="24"/>
        </w:rPr>
        <w:t>Obesidad mórbida</w:t>
      </w:r>
    </w:p>
    <w:p w:rsidR="00BF5157" w:rsidRDefault="007C1FBE" w:rsidP="00EC13C3">
      <w:pPr>
        <w:pStyle w:val="Prrafodelista"/>
        <w:numPr>
          <w:ilvl w:val="0"/>
          <w:numId w:val="16"/>
        </w:numPr>
        <w:spacing w:after="0"/>
        <w:jc w:val="both"/>
        <w:rPr>
          <w:rFonts w:ascii="Arial" w:eastAsia="Arial" w:hAnsi="Arial" w:cs="Arial"/>
          <w:sz w:val="24"/>
          <w:szCs w:val="24"/>
        </w:rPr>
      </w:pPr>
      <w:r w:rsidRPr="00BF5157">
        <w:rPr>
          <w:rFonts w:ascii="Arial" w:eastAsia="Arial" w:hAnsi="Arial" w:cs="Arial"/>
          <w:sz w:val="24"/>
          <w:szCs w:val="24"/>
        </w:rPr>
        <w:t>Diabetes</w:t>
      </w:r>
    </w:p>
    <w:p w:rsidR="00BF5157" w:rsidRDefault="007C1FBE" w:rsidP="00EC13C3">
      <w:pPr>
        <w:pStyle w:val="Prrafodelista"/>
        <w:numPr>
          <w:ilvl w:val="0"/>
          <w:numId w:val="16"/>
        </w:numPr>
        <w:spacing w:after="0"/>
        <w:jc w:val="both"/>
        <w:rPr>
          <w:rFonts w:ascii="Arial" w:eastAsia="Arial" w:hAnsi="Arial" w:cs="Arial"/>
          <w:sz w:val="24"/>
          <w:szCs w:val="24"/>
        </w:rPr>
      </w:pPr>
      <w:r w:rsidRPr="00BF5157">
        <w:rPr>
          <w:rFonts w:ascii="Arial" w:eastAsia="Arial" w:hAnsi="Arial" w:cs="Arial"/>
          <w:sz w:val="24"/>
          <w:szCs w:val="24"/>
        </w:rPr>
        <w:t>Dificultad respiratoria</w:t>
      </w:r>
    </w:p>
    <w:p w:rsidR="00BF5157" w:rsidRDefault="00972446" w:rsidP="00EC13C3">
      <w:pPr>
        <w:pStyle w:val="Prrafodelista"/>
        <w:numPr>
          <w:ilvl w:val="0"/>
          <w:numId w:val="16"/>
        </w:numPr>
        <w:spacing w:after="0"/>
        <w:jc w:val="both"/>
        <w:rPr>
          <w:rFonts w:ascii="Arial" w:eastAsia="Arial" w:hAnsi="Arial" w:cs="Arial"/>
          <w:sz w:val="24"/>
          <w:szCs w:val="24"/>
        </w:rPr>
      </w:pPr>
      <w:r w:rsidRPr="00BF5157">
        <w:rPr>
          <w:rFonts w:ascii="Arial" w:eastAsia="Arial" w:hAnsi="Arial" w:cs="Arial"/>
          <w:sz w:val="24"/>
          <w:szCs w:val="24"/>
        </w:rPr>
        <w:t>Estómago</w:t>
      </w:r>
      <w:r w:rsidR="007C1FBE" w:rsidRPr="00BF5157">
        <w:rPr>
          <w:rFonts w:ascii="Arial" w:eastAsia="Arial" w:hAnsi="Arial" w:cs="Arial"/>
          <w:sz w:val="24"/>
          <w:szCs w:val="24"/>
        </w:rPr>
        <w:t xml:space="preserve"> lleno</w:t>
      </w:r>
      <w:r w:rsidRPr="00BF5157">
        <w:rPr>
          <w:rFonts w:ascii="Arial" w:eastAsia="Arial" w:hAnsi="Arial" w:cs="Arial"/>
          <w:sz w:val="24"/>
          <w:szCs w:val="24"/>
        </w:rPr>
        <w:t xml:space="preserve"> (</w:t>
      </w:r>
      <w:r w:rsidR="00390811" w:rsidRPr="00BF5157">
        <w:rPr>
          <w:rFonts w:ascii="Arial" w:eastAsia="Arial" w:hAnsi="Arial" w:cs="Arial"/>
          <w:sz w:val="24"/>
          <w:szCs w:val="24"/>
        </w:rPr>
        <w:t>Todo paciente que ingresa para cirugía de urgencia se considera de esta manera).</w:t>
      </w:r>
    </w:p>
    <w:p w:rsidR="00BF5157" w:rsidRDefault="007C1FBE" w:rsidP="00EC13C3">
      <w:pPr>
        <w:pStyle w:val="Prrafodelista"/>
        <w:numPr>
          <w:ilvl w:val="0"/>
          <w:numId w:val="16"/>
        </w:numPr>
        <w:spacing w:after="0"/>
        <w:jc w:val="both"/>
        <w:rPr>
          <w:rFonts w:ascii="Arial" w:eastAsia="Arial" w:hAnsi="Arial" w:cs="Arial"/>
          <w:sz w:val="24"/>
          <w:szCs w:val="24"/>
        </w:rPr>
      </w:pPr>
      <w:r w:rsidRPr="00BF5157">
        <w:rPr>
          <w:rFonts w:ascii="Arial" w:eastAsia="Arial" w:hAnsi="Arial" w:cs="Arial"/>
          <w:sz w:val="24"/>
          <w:szCs w:val="24"/>
        </w:rPr>
        <w:t>Hiperacidez</w:t>
      </w:r>
    </w:p>
    <w:p w:rsidR="00BF5157" w:rsidRDefault="00390811" w:rsidP="00EC13C3">
      <w:pPr>
        <w:pStyle w:val="Prrafodelista"/>
        <w:numPr>
          <w:ilvl w:val="0"/>
          <w:numId w:val="16"/>
        </w:numPr>
        <w:spacing w:after="0"/>
        <w:jc w:val="both"/>
        <w:rPr>
          <w:rFonts w:ascii="Arial" w:eastAsia="Arial" w:hAnsi="Arial" w:cs="Arial"/>
          <w:sz w:val="24"/>
          <w:szCs w:val="24"/>
        </w:rPr>
      </w:pPr>
      <w:r w:rsidRPr="00BF5157">
        <w:rPr>
          <w:rFonts w:ascii="Arial" w:eastAsia="Arial" w:hAnsi="Arial" w:cs="Arial"/>
          <w:sz w:val="24"/>
          <w:szCs w:val="24"/>
        </w:rPr>
        <w:t>Mujeres en estado grávido</w:t>
      </w:r>
    </w:p>
    <w:p w:rsidR="00BF5157" w:rsidRDefault="007C1FBE" w:rsidP="00EC13C3">
      <w:pPr>
        <w:pStyle w:val="Prrafodelista"/>
        <w:numPr>
          <w:ilvl w:val="0"/>
          <w:numId w:val="16"/>
        </w:numPr>
        <w:spacing w:after="0"/>
        <w:jc w:val="both"/>
        <w:rPr>
          <w:rFonts w:ascii="Arial" w:eastAsia="Arial" w:hAnsi="Arial" w:cs="Arial"/>
          <w:sz w:val="24"/>
          <w:szCs w:val="24"/>
        </w:rPr>
      </w:pPr>
      <w:r w:rsidRPr="00BF5157">
        <w:rPr>
          <w:rFonts w:ascii="Arial" w:eastAsia="Arial" w:hAnsi="Arial" w:cs="Arial"/>
          <w:sz w:val="24"/>
          <w:szCs w:val="24"/>
        </w:rPr>
        <w:t>Uso de antagonistas H2</w:t>
      </w:r>
    </w:p>
    <w:p w:rsidR="00BF5157" w:rsidRDefault="007C1FBE" w:rsidP="00EC13C3">
      <w:pPr>
        <w:pStyle w:val="Prrafodelista"/>
        <w:numPr>
          <w:ilvl w:val="0"/>
          <w:numId w:val="16"/>
        </w:numPr>
        <w:spacing w:after="0"/>
        <w:jc w:val="both"/>
        <w:rPr>
          <w:rFonts w:ascii="Arial" w:eastAsia="Arial" w:hAnsi="Arial" w:cs="Arial"/>
          <w:sz w:val="24"/>
          <w:szCs w:val="24"/>
        </w:rPr>
      </w:pPr>
      <w:r w:rsidRPr="00BF5157">
        <w:rPr>
          <w:rFonts w:ascii="Arial" w:eastAsia="Arial" w:hAnsi="Arial" w:cs="Arial"/>
          <w:sz w:val="24"/>
          <w:szCs w:val="24"/>
        </w:rPr>
        <w:t>Inhibidores de la bomba de protones</w:t>
      </w:r>
    </w:p>
    <w:p w:rsidR="00BF5157" w:rsidRDefault="007C1FBE" w:rsidP="00EC13C3">
      <w:pPr>
        <w:pStyle w:val="Prrafodelista"/>
        <w:numPr>
          <w:ilvl w:val="0"/>
          <w:numId w:val="16"/>
        </w:numPr>
        <w:spacing w:after="0"/>
        <w:jc w:val="both"/>
        <w:rPr>
          <w:rFonts w:ascii="Arial" w:eastAsia="Arial" w:hAnsi="Arial" w:cs="Arial"/>
          <w:sz w:val="24"/>
          <w:szCs w:val="24"/>
        </w:rPr>
      </w:pPr>
      <w:r w:rsidRPr="00BF5157">
        <w:rPr>
          <w:rFonts w:ascii="Arial" w:eastAsia="Arial" w:hAnsi="Arial" w:cs="Arial"/>
          <w:sz w:val="24"/>
          <w:szCs w:val="24"/>
        </w:rPr>
        <w:t>Estimulantes del tracto gastrointestinal</w:t>
      </w:r>
    </w:p>
    <w:p w:rsidR="00BF5157" w:rsidRDefault="007C1FBE" w:rsidP="00EC13C3">
      <w:pPr>
        <w:pStyle w:val="Prrafodelista"/>
        <w:numPr>
          <w:ilvl w:val="0"/>
          <w:numId w:val="16"/>
        </w:numPr>
        <w:spacing w:after="0"/>
        <w:jc w:val="both"/>
        <w:rPr>
          <w:rFonts w:ascii="Arial" w:eastAsia="Arial" w:hAnsi="Arial" w:cs="Arial"/>
          <w:sz w:val="24"/>
          <w:szCs w:val="24"/>
        </w:rPr>
      </w:pPr>
      <w:r w:rsidRPr="00BF5157">
        <w:rPr>
          <w:rFonts w:ascii="Arial" w:eastAsia="Arial" w:hAnsi="Arial" w:cs="Arial"/>
          <w:sz w:val="24"/>
          <w:szCs w:val="24"/>
        </w:rPr>
        <w:t xml:space="preserve">Sonda nasogástrica </w:t>
      </w:r>
    </w:p>
    <w:p w:rsidR="00BF5157" w:rsidRDefault="00390811" w:rsidP="00EC13C3">
      <w:pPr>
        <w:pStyle w:val="Prrafodelista"/>
        <w:numPr>
          <w:ilvl w:val="0"/>
          <w:numId w:val="16"/>
        </w:numPr>
        <w:spacing w:after="0"/>
        <w:jc w:val="both"/>
        <w:rPr>
          <w:rFonts w:ascii="Arial" w:eastAsia="Arial" w:hAnsi="Arial" w:cs="Arial"/>
          <w:sz w:val="24"/>
          <w:szCs w:val="24"/>
        </w:rPr>
      </w:pPr>
      <w:r w:rsidRPr="00BF5157">
        <w:rPr>
          <w:rFonts w:ascii="Arial" w:eastAsia="Arial" w:hAnsi="Arial" w:cs="Arial"/>
          <w:sz w:val="24"/>
          <w:szCs w:val="24"/>
        </w:rPr>
        <w:t xml:space="preserve">Administración de </w:t>
      </w:r>
      <w:proofErr w:type="spellStart"/>
      <w:r w:rsidRPr="00BF5157">
        <w:rPr>
          <w:rFonts w:ascii="Arial" w:eastAsia="Arial" w:hAnsi="Arial" w:cs="Arial"/>
          <w:sz w:val="24"/>
          <w:szCs w:val="24"/>
        </w:rPr>
        <w:t>Dexametasona</w:t>
      </w:r>
      <w:proofErr w:type="spellEnd"/>
    </w:p>
    <w:p w:rsidR="00390811" w:rsidRPr="00BF5157" w:rsidRDefault="00390811" w:rsidP="00EC13C3">
      <w:pPr>
        <w:pStyle w:val="Prrafodelista"/>
        <w:numPr>
          <w:ilvl w:val="0"/>
          <w:numId w:val="16"/>
        </w:numPr>
        <w:spacing w:after="0"/>
        <w:jc w:val="both"/>
        <w:rPr>
          <w:rFonts w:ascii="Arial" w:eastAsia="Arial" w:hAnsi="Arial" w:cs="Arial"/>
          <w:sz w:val="24"/>
          <w:szCs w:val="24"/>
        </w:rPr>
      </w:pPr>
      <w:r w:rsidRPr="00BF5157">
        <w:rPr>
          <w:rFonts w:ascii="Arial" w:eastAsia="Arial" w:hAnsi="Arial" w:cs="Arial"/>
          <w:sz w:val="24"/>
          <w:szCs w:val="24"/>
        </w:rPr>
        <w:t xml:space="preserve">Ayuno </w:t>
      </w:r>
    </w:p>
    <w:p w:rsidR="007C1FBE" w:rsidRPr="0061056D" w:rsidRDefault="007C1FBE" w:rsidP="00AF7B00">
      <w:pPr>
        <w:spacing w:after="0"/>
        <w:contextualSpacing/>
        <w:jc w:val="both"/>
        <w:rPr>
          <w:rFonts w:ascii="Arial" w:eastAsia="Arial" w:hAnsi="Arial" w:cs="Arial"/>
          <w:b/>
          <w:sz w:val="24"/>
          <w:szCs w:val="24"/>
          <w:highlight w:val="yellow"/>
        </w:rPr>
      </w:pPr>
    </w:p>
    <w:p w:rsidR="00AF7B00" w:rsidRPr="00BF5157" w:rsidRDefault="00F55CDF" w:rsidP="00EC13C3">
      <w:pPr>
        <w:pStyle w:val="Prrafodelista"/>
        <w:numPr>
          <w:ilvl w:val="0"/>
          <w:numId w:val="14"/>
        </w:numPr>
        <w:spacing w:after="0"/>
        <w:jc w:val="both"/>
        <w:rPr>
          <w:rFonts w:ascii="Arial" w:hAnsi="Arial" w:cs="Arial"/>
          <w:b/>
          <w:sz w:val="24"/>
          <w:szCs w:val="24"/>
        </w:rPr>
      </w:pPr>
      <w:r w:rsidRPr="00BF5157">
        <w:rPr>
          <w:rFonts w:ascii="Arial" w:hAnsi="Arial" w:cs="Arial"/>
          <w:b/>
          <w:sz w:val="24"/>
          <w:szCs w:val="24"/>
        </w:rPr>
        <w:t xml:space="preserve">Los puntos a considerar en la valoración </w:t>
      </w:r>
      <w:r w:rsidR="00327F48" w:rsidRPr="00BF5157">
        <w:rPr>
          <w:rFonts w:ascii="Arial" w:hAnsi="Arial" w:cs="Arial"/>
          <w:b/>
          <w:sz w:val="24"/>
          <w:szCs w:val="24"/>
        </w:rPr>
        <w:t>de riesgo preo</w:t>
      </w:r>
      <w:r w:rsidRPr="00BF5157">
        <w:rPr>
          <w:rFonts w:ascii="Arial" w:hAnsi="Arial" w:cs="Arial"/>
          <w:b/>
          <w:sz w:val="24"/>
          <w:szCs w:val="24"/>
        </w:rPr>
        <w:t xml:space="preserve">peratorio son: </w:t>
      </w:r>
    </w:p>
    <w:p w:rsidR="00BF5157" w:rsidRDefault="00F55CDF" w:rsidP="00EC13C3">
      <w:pPr>
        <w:pStyle w:val="Prrafodelista"/>
        <w:numPr>
          <w:ilvl w:val="0"/>
          <w:numId w:val="17"/>
        </w:numPr>
        <w:spacing w:after="0"/>
        <w:ind w:left="1134" w:hanging="425"/>
        <w:jc w:val="both"/>
        <w:rPr>
          <w:rFonts w:ascii="Arial" w:hAnsi="Arial" w:cs="Arial"/>
          <w:sz w:val="24"/>
          <w:szCs w:val="24"/>
        </w:rPr>
      </w:pPr>
      <w:r w:rsidRPr="0061056D">
        <w:rPr>
          <w:rFonts w:ascii="Arial" w:hAnsi="Arial" w:cs="Arial"/>
          <w:sz w:val="24"/>
          <w:szCs w:val="24"/>
        </w:rPr>
        <w:t>Tipo de cirugía</w:t>
      </w:r>
    </w:p>
    <w:p w:rsidR="00BF5157" w:rsidRDefault="00F55CDF" w:rsidP="00EC13C3">
      <w:pPr>
        <w:pStyle w:val="Prrafodelista"/>
        <w:numPr>
          <w:ilvl w:val="0"/>
          <w:numId w:val="17"/>
        </w:numPr>
        <w:spacing w:after="0"/>
        <w:ind w:left="1134" w:hanging="425"/>
        <w:jc w:val="both"/>
        <w:rPr>
          <w:rFonts w:ascii="Arial" w:hAnsi="Arial" w:cs="Arial"/>
          <w:sz w:val="24"/>
          <w:szCs w:val="24"/>
        </w:rPr>
      </w:pPr>
      <w:r w:rsidRPr="00BF5157">
        <w:rPr>
          <w:rFonts w:ascii="Arial" w:hAnsi="Arial" w:cs="Arial"/>
          <w:sz w:val="24"/>
          <w:szCs w:val="24"/>
        </w:rPr>
        <w:t xml:space="preserve">Estado clínico </w:t>
      </w:r>
      <w:r w:rsidR="0089735A" w:rsidRPr="00BF5157">
        <w:rPr>
          <w:rFonts w:ascii="Arial" w:hAnsi="Arial" w:cs="Arial"/>
          <w:sz w:val="24"/>
          <w:szCs w:val="24"/>
        </w:rPr>
        <w:t>(capacidad</w:t>
      </w:r>
      <w:r w:rsidRPr="00BF5157">
        <w:rPr>
          <w:rFonts w:ascii="Arial" w:hAnsi="Arial" w:cs="Arial"/>
          <w:sz w:val="24"/>
          <w:szCs w:val="24"/>
        </w:rPr>
        <w:t xml:space="preserve"> funcional)</w:t>
      </w:r>
    </w:p>
    <w:p w:rsidR="00BF5157" w:rsidRDefault="00F55CDF" w:rsidP="00EC13C3">
      <w:pPr>
        <w:pStyle w:val="Prrafodelista"/>
        <w:numPr>
          <w:ilvl w:val="0"/>
          <w:numId w:val="17"/>
        </w:numPr>
        <w:spacing w:after="0"/>
        <w:ind w:left="1134" w:hanging="425"/>
        <w:jc w:val="both"/>
        <w:rPr>
          <w:rFonts w:ascii="Arial" w:hAnsi="Arial" w:cs="Arial"/>
          <w:sz w:val="24"/>
          <w:szCs w:val="24"/>
        </w:rPr>
      </w:pPr>
      <w:r w:rsidRPr="00BF5157">
        <w:rPr>
          <w:rFonts w:ascii="Arial" w:hAnsi="Arial" w:cs="Arial"/>
          <w:sz w:val="24"/>
          <w:szCs w:val="24"/>
        </w:rPr>
        <w:t>Pruebas de laboratorio</w:t>
      </w:r>
    </w:p>
    <w:p w:rsidR="00BF5157" w:rsidRDefault="00F55CDF" w:rsidP="00EC13C3">
      <w:pPr>
        <w:pStyle w:val="Prrafodelista"/>
        <w:numPr>
          <w:ilvl w:val="0"/>
          <w:numId w:val="17"/>
        </w:numPr>
        <w:spacing w:after="0"/>
        <w:ind w:left="1134" w:hanging="425"/>
        <w:jc w:val="both"/>
        <w:rPr>
          <w:rFonts w:ascii="Arial" w:hAnsi="Arial" w:cs="Arial"/>
          <w:sz w:val="24"/>
          <w:szCs w:val="24"/>
        </w:rPr>
      </w:pPr>
      <w:r w:rsidRPr="00BF5157">
        <w:rPr>
          <w:rFonts w:ascii="Arial" w:hAnsi="Arial" w:cs="Arial"/>
          <w:sz w:val="24"/>
          <w:szCs w:val="24"/>
        </w:rPr>
        <w:t>Grado de riesgo anestésico</w:t>
      </w:r>
    </w:p>
    <w:p w:rsidR="00BF5157" w:rsidRDefault="00F55CDF" w:rsidP="00EC13C3">
      <w:pPr>
        <w:pStyle w:val="Prrafodelista"/>
        <w:numPr>
          <w:ilvl w:val="0"/>
          <w:numId w:val="17"/>
        </w:numPr>
        <w:spacing w:after="0"/>
        <w:ind w:left="1134" w:hanging="425"/>
        <w:jc w:val="both"/>
        <w:rPr>
          <w:rFonts w:ascii="Arial" w:hAnsi="Arial" w:cs="Arial"/>
          <w:sz w:val="24"/>
          <w:szCs w:val="24"/>
        </w:rPr>
      </w:pPr>
      <w:r w:rsidRPr="00BF5157">
        <w:rPr>
          <w:rFonts w:ascii="Arial" w:hAnsi="Arial" w:cs="Arial"/>
          <w:sz w:val="24"/>
          <w:szCs w:val="24"/>
        </w:rPr>
        <w:t>Comorbilidad</w:t>
      </w:r>
    </w:p>
    <w:p w:rsidR="00BF5157" w:rsidRDefault="00F55CDF" w:rsidP="00EC13C3">
      <w:pPr>
        <w:pStyle w:val="Prrafodelista"/>
        <w:numPr>
          <w:ilvl w:val="0"/>
          <w:numId w:val="17"/>
        </w:numPr>
        <w:spacing w:after="0"/>
        <w:ind w:left="1134" w:hanging="425"/>
        <w:jc w:val="both"/>
        <w:rPr>
          <w:rFonts w:ascii="Arial" w:hAnsi="Arial" w:cs="Arial"/>
          <w:sz w:val="24"/>
          <w:szCs w:val="24"/>
        </w:rPr>
      </w:pPr>
      <w:r w:rsidRPr="00BF5157">
        <w:rPr>
          <w:rFonts w:ascii="Arial" w:hAnsi="Arial" w:cs="Arial"/>
          <w:sz w:val="24"/>
          <w:szCs w:val="24"/>
        </w:rPr>
        <w:t>Riesgo cardiológico</w:t>
      </w:r>
    </w:p>
    <w:p w:rsidR="00F55CDF" w:rsidRPr="00BF5157" w:rsidRDefault="00390811" w:rsidP="00EC13C3">
      <w:pPr>
        <w:pStyle w:val="Prrafodelista"/>
        <w:numPr>
          <w:ilvl w:val="0"/>
          <w:numId w:val="17"/>
        </w:numPr>
        <w:spacing w:after="0"/>
        <w:ind w:left="1134" w:hanging="425"/>
        <w:jc w:val="both"/>
        <w:rPr>
          <w:rFonts w:ascii="Arial" w:hAnsi="Arial" w:cs="Arial"/>
          <w:sz w:val="24"/>
          <w:szCs w:val="24"/>
        </w:rPr>
      </w:pPr>
      <w:r w:rsidRPr="00BF5157">
        <w:rPr>
          <w:rFonts w:ascii="Arial" w:hAnsi="Arial" w:cs="Arial"/>
          <w:sz w:val="24"/>
          <w:szCs w:val="24"/>
        </w:rPr>
        <w:t xml:space="preserve">Riesgo de </w:t>
      </w:r>
      <w:r w:rsidR="0027566C" w:rsidRPr="00BF5157">
        <w:rPr>
          <w:rFonts w:ascii="Arial" w:hAnsi="Arial" w:cs="Arial"/>
          <w:sz w:val="24"/>
          <w:szCs w:val="24"/>
        </w:rPr>
        <w:t>infraestructura</w:t>
      </w:r>
      <w:r w:rsidRPr="00BF5157">
        <w:rPr>
          <w:rFonts w:ascii="Arial" w:hAnsi="Arial" w:cs="Arial"/>
          <w:sz w:val="24"/>
          <w:szCs w:val="24"/>
        </w:rPr>
        <w:t xml:space="preserve"> e insumos </w:t>
      </w:r>
      <w:r w:rsidR="0089735A" w:rsidRPr="00BF5157">
        <w:rPr>
          <w:rFonts w:ascii="Arial" w:hAnsi="Arial" w:cs="Arial"/>
          <w:sz w:val="24"/>
          <w:szCs w:val="24"/>
        </w:rPr>
        <w:t>(ausencia</w:t>
      </w:r>
      <w:r w:rsidR="0027566C" w:rsidRPr="00BF5157">
        <w:rPr>
          <w:rFonts w:ascii="Arial" w:hAnsi="Arial" w:cs="Arial"/>
          <w:sz w:val="24"/>
          <w:szCs w:val="24"/>
        </w:rPr>
        <w:t xml:space="preserve"> o falta de equipamiento). </w:t>
      </w:r>
    </w:p>
    <w:p w:rsidR="00965EF1" w:rsidRPr="0061056D" w:rsidRDefault="00965EF1" w:rsidP="00AF7B00">
      <w:pPr>
        <w:spacing w:after="0"/>
        <w:contextualSpacing/>
        <w:jc w:val="both"/>
        <w:rPr>
          <w:rFonts w:ascii="Arial" w:hAnsi="Arial" w:cs="Arial"/>
          <w:b/>
          <w:sz w:val="24"/>
          <w:szCs w:val="24"/>
        </w:rPr>
      </w:pPr>
    </w:p>
    <w:p w:rsidR="00965EF1" w:rsidRPr="00BF5157" w:rsidRDefault="0089735A" w:rsidP="00EC13C3">
      <w:pPr>
        <w:pStyle w:val="Prrafodelista"/>
        <w:numPr>
          <w:ilvl w:val="0"/>
          <w:numId w:val="14"/>
        </w:numPr>
        <w:spacing w:after="0"/>
        <w:jc w:val="both"/>
        <w:rPr>
          <w:rFonts w:ascii="Arial" w:hAnsi="Arial" w:cs="Arial"/>
          <w:b/>
          <w:sz w:val="24"/>
          <w:szCs w:val="24"/>
        </w:rPr>
      </w:pPr>
      <w:r w:rsidRPr="00BF5157">
        <w:rPr>
          <w:rFonts w:ascii="Arial" w:hAnsi="Arial" w:cs="Arial"/>
          <w:b/>
          <w:sz w:val="24"/>
          <w:szCs w:val="24"/>
        </w:rPr>
        <w:t>Interrogatorio</w:t>
      </w:r>
    </w:p>
    <w:p w:rsidR="00BF5157" w:rsidRDefault="00965EF1" w:rsidP="00EC13C3">
      <w:pPr>
        <w:pStyle w:val="Prrafodelista"/>
        <w:numPr>
          <w:ilvl w:val="0"/>
          <w:numId w:val="18"/>
        </w:numPr>
        <w:spacing w:after="0"/>
        <w:jc w:val="both"/>
        <w:rPr>
          <w:rFonts w:ascii="Arial" w:hAnsi="Arial" w:cs="Arial"/>
          <w:sz w:val="24"/>
          <w:szCs w:val="24"/>
        </w:rPr>
      </w:pPr>
      <w:r w:rsidRPr="00BF5157">
        <w:rPr>
          <w:rFonts w:ascii="Arial" w:hAnsi="Arial" w:cs="Arial"/>
          <w:sz w:val="24"/>
          <w:szCs w:val="24"/>
        </w:rPr>
        <w:t>Indicación del procedimiento quirúrgico</w:t>
      </w:r>
    </w:p>
    <w:p w:rsidR="00BF5157" w:rsidRDefault="0089735A" w:rsidP="00EC13C3">
      <w:pPr>
        <w:pStyle w:val="Prrafodelista"/>
        <w:numPr>
          <w:ilvl w:val="0"/>
          <w:numId w:val="18"/>
        </w:numPr>
        <w:spacing w:after="0"/>
        <w:jc w:val="both"/>
        <w:rPr>
          <w:rFonts w:ascii="Arial" w:hAnsi="Arial" w:cs="Arial"/>
          <w:sz w:val="24"/>
          <w:szCs w:val="24"/>
        </w:rPr>
      </w:pPr>
      <w:r w:rsidRPr="00BF5157">
        <w:rPr>
          <w:rFonts w:ascii="Arial" w:hAnsi="Arial" w:cs="Arial"/>
          <w:sz w:val="24"/>
          <w:szCs w:val="24"/>
        </w:rPr>
        <w:t>Urgencia de</w:t>
      </w:r>
      <w:r w:rsidR="00965EF1" w:rsidRPr="00BF5157">
        <w:rPr>
          <w:rFonts w:ascii="Arial" w:hAnsi="Arial" w:cs="Arial"/>
          <w:sz w:val="24"/>
          <w:szCs w:val="24"/>
        </w:rPr>
        <w:t xml:space="preserve"> la cirugía</w:t>
      </w:r>
    </w:p>
    <w:p w:rsidR="00BF5157" w:rsidRDefault="00965EF1" w:rsidP="00EC13C3">
      <w:pPr>
        <w:pStyle w:val="Prrafodelista"/>
        <w:numPr>
          <w:ilvl w:val="0"/>
          <w:numId w:val="18"/>
        </w:numPr>
        <w:spacing w:after="0"/>
        <w:jc w:val="both"/>
        <w:rPr>
          <w:rFonts w:ascii="Arial" w:hAnsi="Arial" w:cs="Arial"/>
          <w:sz w:val="24"/>
          <w:szCs w:val="24"/>
        </w:rPr>
      </w:pPr>
      <w:r w:rsidRPr="00BF5157">
        <w:rPr>
          <w:rFonts w:ascii="Arial" w:hAnsi="Arial" w:cs="Arial"/>
          <w:sz w:val="24"/>
          <w:szCs w:val="24"/>
        </w:rPr>
        <w:t xml:space="preserve">Alergias intolerancia a medicamentos, anestésico u otros agentes especificando el tipo de reacción </w:t>
      </w:r>
    </w:p>
    <w:p w:rsidR="00BF5157" w:rsidRDefault="00965EF1" w:rsidP="00EC13C3">
      <w:pPr>
        <w:pStyle w:val="Prrafodelista"/>
        <w:numPr>
          <w:ilvl w:val="0"/>
          <w:numId w:val="18"/>
        </w:numPr>
        <w:spacing w:after="0"/>
        <w:jc w:val="both"/>
        <w:rPr>
          <w:rFonts w:ascii="Arial" w:hAnsi="Arial" w:cs="Arial"/>
          <w:sz w:val="24"/>
          <w:szCs w:val="24"/>
        </w:rPr>
      </w:pPr>
      <w:r w:rsidRPr="00BF5157">
        <w:rPr>
          <w:rFonts w:ascii="Arial" w:hAnsi="Arial" w:cs="Arial"/>
          <w:sz w:val="24"/>
          <w:szCs w:val="24"/>
        </w:rPr>
        <w:t>Enfermedades patológicas</w:t>
      </w:r>
    </w:p>
    <w:p w:rsidR="00BF5157" w:rsidRDefault="0027566C" w:rsidP="00EC13C3">
      <w:pPr>
        <w:pStyle w:val="Prrafodelista"/>
        <w:numPr>
          <w:ilvl w:val="0"/>
          <w:numId w:val="18"/>
        </w:numPr>
        <w:spacing w:after="0"/>
        <w:jc w:val="both"/>
        <w:rPr>
          <w:rFonts w:ascii="Arial" w:hAnsi="Arial" w:cs="Arial"/>
          <w:sz w:val="24"/>
          <w:szCs w:val="24"/>
        </w:rPr>
      </w:pPr>
      <w:r w:rsidRPr="00BF5157">
        <w:rPr>
          <w:rFonts w:ascii="Arial" w:hAnsi="Arial" w:cs="Arial"/>
          <w:sz w:val="24"/>
          <w:szCs w:val="24"/>
        </w:rPr>
        <w:t xml:space="preserve">Antecedentes quirúrgicos, </w:t>
      </w:r>
      <w:r w:rsidR="00965EF1" w:rsidRPr="00BF5157">
        <w:rPr>
          <w:rFonts w:ascii="Arial" w:hAnsi="Arial" w:cs="Arial"/>
          <w:sz w:val="24"/>
          <w:szCs w:val="24"/>
        </w:rPr>
        <w:t>traumáticos</w:t>
      </w:r>
      <w:r w:rsidRPr="00BF5157">
        <w:rPr>
          <w:rFonts w:ascii="Arial" w:hAnsi="Arial" w:cs="Arial"/>
          <w:sz w:val="24"/>
          <w:szCs w:val="24"/>
        </w:rPr>
        <w:t xml:space="preserve">, familiares, transfusionales y hospitalizaciones. </w:t>
      </w:r>
    </w:p>
    <w:p w:rsidR="00BF5157" w:rsidRDefault="00965EF1" w:rsidP="00EC13C3">
      <w:pPr>
        <w:pStyle w:val="Prrafodelista"/>
        <w:numPr>
          <w:ilvl w:val="0"/>
          <w:numId w:val="18"/>
        </w:numPr>
        <w:spacing w:after="0"/>
        <w:jc w:val="both"/>
        <w:rPr>
          <w:rFonts w:ascii="Arial" w:hAnsi="Arial" w:cs="Arial"/>
          <w:sz w:val="24"/>
          <w:szCs w:val="24"/>
        </w:rPr>
      </w:pPr>
      <w:r w:rsidRPr="00BF5157">
        <w:rPr>
          <w:rFonts w:ascii="Arial" w:hAnsi="Arial" w:cs="Arial"/>
          <w:sz w:val="24"/>
          <w:szCs w:val="24"/>
        </w:rPr>
        <w:t>Uso de medicamentos</w:t>
      </w:r>
    </w:p>
    <w:p w:rsidR="00BF5157" w:rsidRDefault="00965EF1" w:rsidP="00EC13C3">
      <w:pPr>
        <w:pStyle w:val="Prrafodelista"/>
        <w:numPr>
          <w:ilvl w:val="0"/>
          <w:numId w:val="18"/>
        </w:numPr>
        <w:spacing w:after="0"/>
        <w:jc w:val="both"/>
        <w:rPr>
          <w:rFonts w:ascii="Arial" w:hAnsi="Arial" w:cs="Arial"/>
          <w:sz w:val="24"/>
          <w:szCs w:val="24"/>
        </w:rPr>
      </w:pPr>
      <w:r w:rsidRPr="00BF5157">
        <w:rPr>
          <w:rFonts w:ascii="Arial" w:hAnsi="Arial" w:cs="Arial"/>
          <w:sz w:val="24"/>
          <w:szCs w:val="24"/>
        </w:rPr>
        <w:t xml:space="preserve">Factores de riesgo asociados a complicaciones </w:t>
      </w:r>
      <w:r w:rsidR="0061056D" w:rsidRPr="00BF5157">
        <w:rPr>
          <w:rFonts w:ascii="Arial" w:hAnsi="Arial" w:cs="Arial"/>
          <w:sz w:val="24"/>
          <w:szCs w:val="24"/>
        </w:rPr>
        <w:t>quirúrgicas (tabaquismo</w:t>
      </w:r>
      <w:r w:rsidRPr="00BF5157">
        <w:rPr>
          <w:rFonts w:ascii="Arial" w:hAnsi="Arial" w:cs="Arial"/>
          <w:sz w:val="24"/>
          <w:szCs w:val="24"/>
        </w:rPr>
        <w:t xml:space="preserve">, desnutrición, enfermedades crónicas). </w:t>
      </w:r>
    </w:p>
    <w:p w:rsidR="00BF5157" w:rsidRDefault="00965EF1" w:rsidP="00EC13C3">
      <w:pPr>
        <w:pStyle w:val="Prrafodelista"/>
        <w:numPr>
          <w:ilvl w:val="0"/>
          <w:numId w:val="18"/>
        </w:numPr>
        <w:spacing w:after="0"/>
        <w:jc w:val="both"/>
        <w:rPr>
          <w:rFonts w:ascii="Arial" w:hAnsi="Arial" w:cs="Arial"/>
          <w:sz w:val="24"/>
          <w:szCs w:val="24"/>
        </w:rPr>
      </w:pPr>
      <w:r w:rsidRPr="00BF5157">
        <w:rPr>
          <w:rFonts w:ascii="Arial" w:hAnsi="Arial" w:cs="Arial"/>
          <w:sz w:val="24"/>
          <w:szCs w:val="24"/>
        </w:rPr>
        <w:lastRenderedPageBreak/>
        <w:t xml:space="preserve">Enfocar los procedimientos anestésicos de acuerdo con cada paciente </w:t>
      </w:r>
    </w:p>
    <w:p w:rsidR="00327F48" w:rsidRPr="00BF5157" w:rsidRDefault="00965EF1" w:rsidP="00EC13C3">
      <w:pPr>
        <w:pStyle w:val="Prrafodelista"/>
        <w:numPr>
          <w:ilvl w:val="0"/>
          <w:numId w:val="18"/>
        </w:numPr>
        <w:spacing w:after="0"/>
        <w:jc w:val="both"/>
        <w:rPr>
          <w:rFonts w:ascii="Arial" w:hAnsi="Arial" w:cs="Arial"/>
          <w:sz w:val="24"/>
          <w:szCs w:val="24"/>
        </w:rPr>
      </w:pPr>
      <w:r w:rsidRPr="00BF5157">
        <w:rPr>
          <w:rFonts w:ascii="Arial" w:hAnsi="Arial" w:cs="Arial"/>
          <w:sz w:val="24"/>
          <w:szCs w:val="24"/>
        </w:rPr>
        <w:t>Historia de adicciones</w:t>
      </w:r>
      <w:r w:rsidR="00BF5157">
        <w:rPr>
          <w:rFonts w:ascii="Arial" w:hAnsi="Arial" w:cs="Arial"/>
          <w:sz w:val="24"/>
          <w:szCs w:val="24"/>
        </w:rPr>
        <w:t xml:space="preserve"> </w:t>
      </w:r>
      <w:r w:rsidR="0061056D" w:rsidRPr="00BF5157">
        <w:rPr>
          <w:rFonts w:ascii="Arial" w:hAnsi="Arial" w:cs="Arial"/>
          <w:sz w:val="24"/>
          <w:szCs w:val="24"/>
        </w:rPr>
        <w:t>(alcohol</w:t>
      </w:r>
      <w:r w:rsidR="00327F48" w:rsidRPr="00BF5157">
        <w:rPr>
          <w:rFonts w:ascii="Arial" w:hAnsi="Arial" w:cs="Arial"/>
          <w:sz w:val="24"/>
          <w:szCs w:val="24"/>
        </w:rPr>
        <w:t>, tabaquismo, sustancias psicoactivas)</w:t>
      </w:r>
      <w:r w:rsidRPr="00BF5157">
        <w:rPr>
          <w:rFonts w:ascii="Arial" w:hAnsi="Arial" w:cs="Arial"/>
          <w:sz w:val="24"/>
          <w:szCs w:val="24"/>
        </w:rPr>
        <w:t xml:space="preserve">. </w:t>
      </w:r>
    </w:p>
    <w:p w:rsidR="00B9555E" w:rsidRPr="00B9555E" w:rsidRDefault="00B9555E" w:rsidP="00B9555E">
      <w:pPr>
        <w:spacing w:after="0"/>
        <w:rPr>
          <w:rFonts w:ascii="Arial" w:eastAsia="Arial" w:hAnsi="Arial" w:cs="Arial"/>
          <w:b/>
          <w:sz w:val="24"/>
          <w:szCs w:val="24"/>
        </w:rPr>
      </w:pPr>
    </w:p>
    <w:p w:rsidR="00B9555E" w:rsidRPr="00BF5157" w:rsidRDefault="00B9555E" w:rsidP="00EC13C3">
      <w:pPr>
        <w:pStyle w:val="Prrafodelista"/>
        <w:numPr>
          <w:ilvl w:val="0"/>
          <w:numId w:val="14"/>
        </w:numPr>
        <w:spacing w:after="0"/>
        <w:rPr>
          <w:rFonts w:ascii="Arial" w:eastAsia="Arial" w:hAnsi="Arial" w:cs="Arial"/>
          <w:b/>
          <w:sz w:val="24"/>
          <w:szCs w:val="24"/>
        </w:rPr>
      </w:pPr>
      <w:r w:rsidRPr="00BF5157">
        <w:rPr>
          <w:rFonts w:ascii="Arial" w:eastAsia="Arial" w:hAnsi="Arial" w:cs="Arial"/>
          <w:b/>
          <w:sz w:val="24"/>
          <w:szCs w:val="24"/>
        </w:rPr>
        <w:t>Consideraciones en las pacientes en estado grávido</w:t>
      </w:r>
    </w:p>
    <w:p w:rsidR="00BF5157" w:rsidRDefault="00B9555E" w:rsidP="00EC13C3">
      <w:pPr>
        <w:pStyle w:val="Prrafodelista"/>
        <w:numPr>
          <w:ilvl w:val="0"/>
          <w:numId w:val="19"/>
        </w:numPr>
        <w:spacing w:after="0"/>
        <w:rPr>
          <w:rFonts w:ascii="Arial" w:eastAsia="Arial" w:hAnsi="Arial" w:cs="Arial"/>
          <w:sz w:val="24"/>
          <w:szCs w:val="24"/>
        </w:rPr>
      </w:pPr>
      <w:r w:rsidRPr="00BF5157">
        <w:rPr>
          <w:rFonts w:ascii="Arial" w:eastAsia="Arial" w:hAnsi="Arial" w:cs="Arial"/>
          <w:sz w:val="24"/>
          <w:szCs w:val="24"/>
        </w:rPr>
        <w:t xml:space="preserve">Evitar el decúbito supino por largas horas </w:t>
      </w:r>
    </w:p>
    <w:p w:rsidR="00BF5157" w:rsidRDefault="00B9555E" w:rsidP="00EC13C3">
      <w:pPr>
        <w:pStyle w:val="Prrafodelista"/>
        <w:numPr>
          <w:ilvl w:val="0"/>
          <w:numId w:val="19"/>
        </w:numPr>
        <w:spacing w:after="0"/>
        <w:rPr>
          <w:rFonts w:ascii="Arial" w:eastAsia="Arial" w:hAnsi="Arial" w:cs="Arial"/>
          <w:sz w:val="24"/>
          <w:szCs w:val="24"/>
        </w:rPr>
      </w:pPr>
      <w:r w:rsidRPr="00BF5157">
        <w:rPr>
          <w:rFonts w:ascii="Arial" w:eastAsia="Arial" w:hAnsi="Arial" w:cs="Arial"/>
          <w:sz w:val="24"/>
          <w:szCs w:val="24"/>
        </w:rPr>
        <w:t>Uso de medidas compresivas para el mejoramiento del retorno venoso, si aplica para la paciente.</w:t>
      </w:r>
    </w:p>
    <w:p w:rsidR="00BF5157" w:rsidRDefault="00FB2DEA" w:rsidP="00EC13C3">
      <w:pPr>
        <w:pStyle w:val="Prrafodelista"/>
        <w:numPr>
          <w:ilvl w:val="0"/>
          <w:numId w:val="19"/>
        </w:numPr>
        <w:spacing w:after="0"/>
        <w:rPr>
          <w:rFonts w:ascii="Arial" w:eastAsia="Arial" w:hAnsi="Arial" w:cs="Arial"/>
          <w:sz w:val="24"/>
          <w:szCs w:val="24"/>
        </w:rPr>
      </w:pPr>
      <w:r w:rsidRPr="00BF5157">
        <w:rPr>
          <w:rFonts w:ascii="Arial" w:eastAsia="Arial" w:hAnsi="Arial" w:cs="Arial"/>
          <w:sz w:val="24"/>
          <w:szCs w:val="24"/>
        </w:rPr>
        <w:t xml:space="preserve">Disminuir el riesgo de </w:t>
      </w:r>
      <w:proofErr w:type="spellStart"/>
      <w:r w:rsidRPr="00BF5157">
        <w:rPr>
          <w:rFonts w:ascii="Arial" w:eastAsia="Arial" w:hAnsi="Arial" w:cs="Arial"/>
          <w:sz w:val="24"/>
          <w:szCs w:val="24"/>
        </w:rPr>
        <w:t>brocoaspiración</w:t>
      </w:r>
      <w:proofErr w:type="spellEnd"/>
    </w:p>
    <w:p w:rsidR="00327F48" w:rsidRPr="00BF5157" w:rsidRDefault="00FB2DEA" w:rsidP="00EC13C3">
      <w:pPr>
        <w:pStyle w:val="Prrafodelista"/>
        <w:numPr>
          <w:ilvl w:val="0"/>
          <w:numId w:val="19"/>
        </w:numPr>
        <w:spacing w:after="0"/>
        <w:rPr>
          <w:rFonts w:ascii="Arial" w:eastAsia="Arial" w:hAnsi="Arial" w:cs="Arial"/>
          <w:sz w:val="24"/>
          <w:szCs w:val="24"/>
        </w:rPr>
      </w:pPr>
      <w:r w:rsidRPr="00BF5157">
        <w:rPr>
          <w:rFonts w:ascii="Arial" w:eastAsia="Arial" w:hAnsi="Arial" w:cs="Arial"/>
          <w:sz w:val="24"/>
          <w:szCs w:val="24"/>
        </w:rPr>
        <w:t xml:space="preserve">Evitar riesgo hemodinámico </w:t>
      </w:r>
    </w:p>
    <w:p w:rsidR="00FB2DEA" w:rsidRPr="00FB2DEA" w:rsidRDefault="00FB2DEA" w:rsidP="00FB2DEA">
      <w:pPr>
        <w:pStyle w:val="Prrafodelista"/>
        <w:spacing w:after="0"/>
        <w:rPr>
          <w:rFonts w:ascii="Arial" w:eastAsia="Arial" w:hAnsi="Arial" w:cs="Arial"/>
          <w:sz w:val="24"/>
          <w:szCs w:val="24"/>
        </w:rPr>
      </w:pPr>
    </w:p>
    <w:p w:rsidR="00AC61F9" w:rsidRPr="00FB2DEA" w:rsidRDefault="007D4B75" w:rsidP="007F11B3">
      <w:pPr>
        <w:spacing w:after="0"/>
        <w:contextualSpacing/>
        <w:jc w:val="both"/>
        <w:rPr>
          <w:rFonts w:ascii="Arial" w:eastAsia="Arial" w:hAnsi="Arial" w:cs="Arial"/>
          <w:b/>
          <w:sz w:val="28"/>
          <w:szCs w:val="28"/>
        </w:rPr>
      </w:pPr>
      <w:r w:rsidRPr="00FB2DEA">
        <w:rPr>
          <w:rFonts w:ascii="Arial" w:eastAsia="Arial" w:hAnsi="Arial" w:cs="Arial"/>
          <w:sz w:val="24"/>
          <w:szCs w:val="24"/>
        </w:rPr>
        <w:t xml:space="preserve">Los medicamentos que contribuyan a mantener la homeostasis se deben continuar durante el </w:t>
      </w:r>
      <w:proofErr w:type="spellStart"/>
      <w:r w:rsidRPr="00FB2DEA">
        <w:rPr>
          <w:rFonts w:ascii="Arial" w:eastAsia="Arial" w:hAnsi="Arial" w:cs="Arial"/>
          <w:sz w:val="24"/>
          <w:szCs w:val="24"/>
        </w:rPr>
        <w:t>perioperatorio</w:t>
      </w:r>
      <w:proofErr w:type="spellEnd"/>
      <w:r w:rsidRPr="00FB2DEA">
        <w:rPr>
          <w:rFonts w:ascii="Arial" w:eastAsia="Arial" w:hAnsi="Arial" w:cs="Arial"/>
          <w:sz w:val="24"/>
          <w:szCs w:val="24"/>
        </w:rPr>
        <w:t xml:space="preserve"> excepto aquellos medicamentos que puedan aumentar la p</w:t>
      </w:r>
      <w:r w:rsidR="00FB2DEA">
        <w:rPr>
          <w:rFonts w:ascii="Arial" w:eastAsia="Arial" w:hAnsi="Arial" w:cs="Arial"/>
          <w:sz w:val="24"/>
          <w:szCs w:val="24"/>
        </w:rPr>
        <w:t xml:space="preserve">robabilidad de eventos adversos, queda sujeto a comorbilidades del paciente. </w:t>
      </w:r>
    </w:p>
    <w:p w:rsidR="00E92E38" w:rsidRDefault="00E92E38" w:rsidP="00E92E38">
      <w:pPr>
        <w:spacing w:after="0"/>
        <w:contextualSpacing/>
        <w:jc w:val="both"/>
        <w:rPr>
          <w:rFonts w:ascii="Arial" w:eastAsia="Arial" w:hAnsi="Arial" w:cs="Arial"/>
          <w:sz w:val="24"/>
          <w:szCs w:val="24"/>
        </w:rPr>
      </w:pPr>
    </w:p>
    <w:p w:rsidR="00AC61F9" w:rsidRDefault="00E92E38" w:rsidP="00E92E38">
      <w:pPr>
        <w:spacing w:after="0"/>
        <w:contextualSpacing/>
        <w:jc w:val="both"/>
        <w:rPr>
          <w:b/>
          <w:sz w:val="28"/>
          <w:szCs w:val="28"/>
        </w:rPr>
      </w:pPr>
      <w:r w:rsidRPr="00BF5157">
        <w:rPr>
          <w:rFonts w:ascii="Arial" w:eastAsia="Arial" w:hAnsi="Arial" w:cs="Arial"/>
          <w:b/>
          <w:sz w:val="24"/>
          <w:szCs w:val="24"/>
        </w:rPr>
        <w:t>Tabla 5</w:t>
      </w:r>
      <w:r w:rsidR="00270B98" w:rsidRPr="00BF5157">
        <w:rPr>
          <w:rFonts w:ascii="Arial" w:eastAsia="Arial" w:hAnsi="Arial" w:cs="Arial"/>
          <w:b/>
          <w:sz w:val="24"/>
          <w:szCs w:val="24"/>
        </w:rPr>
        <w:t>:</w:t>
      </w:r>
      <w:r w:rsidR="00270B98">
        <w:rPr>
          <w:rFonts w:ascii="Arial" w:eastAsia="Arial" w:hAnsi="Arial" w:cs="Arial"/>
          <w:sz w:val="24"/>
          <w:szCs w:val="24"/>
        </w:rPr>
        <w:t xml:space="preserve"> </w:t>
      </w:r>
      <w:r w:rsidR="007D4B75">
        <w:rPr>
          <w:rFonts w:ascii="Arial" w:eastAsia="Arial" w:hAnsi="Arial" w:cs="Arial"/>
          <w:sz w:val="24"/>
          <w:szCs w:val="24"/>
        </w:rPr>
        <w:t>Manejo preoperatorio de medicamentos de uso crónico</w:t>
      </w:r>
    </w:p>
    <w:tbl>
      <w:tblPr>
        <w:tblStyle w:val="a"/>
        <w:tblW w:w="8970" w:type="dxa"/>
        <w:tblInd w:w="11" w:type="dxa"/>
        <w:tblLayout w:type="fixed"/>
        <w:tblLook w:val="0400" w:firstRow="0" w:lastRow="0" w:firstColumn="0" w:lastColumn="0" w:noHBand="0" w:noVBand="1"/>
      </w:tblPr>
      <w:tblGrid>
        <w:gridCol w:w="1902"/>
        <w:gridCol w:w="2268"/>
        <w:gridCol w:w="4800"/>
      </w:tblGrid>
      <w:tr w:rsidR="00AC61F9" w:rsidTr="00BF5157">
        <w:trPr>
          <w:trHeight w:val="640"/>
        </w:trPr>
        <w:tc>
          <w:tcPr>
            <w:tcW w:w="1902" w:type="dxa"/>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rsidR="00AC61F9" w:rsidRDefault="007D4B75" w:rsidP="00BF5157">
            <w:pPr>
              <w:spacing w:after="0"/>
              <w:jc w:val="center"/>
              <w:rPr>
                <w:rFonts w:ascii="Arial" w:eastAsia="Arial" w:hAnsi="Arial" w:cs="Arial"/>
                <w:b/>
              </w:rPr>
            </w:pPr>
            <w:r>
              <w:rPr>
                <w:rFonts w:ascii="Arial" w:eastAsia="Arial" w:hAnsi="Arial" w:cs="Arial"/>
                <w:b/>
              </w:rPr>
              <w:t>TIPO DE MEDICAMENTO</w:t>
            </w:r>
          </w:p>
        </w:tc>
        <w:tc>
          <w:tcPr>
            <w:tcW w:w="2268" w:type="dxa"/>
            <w:tcBorders>
              <w:top w:val="single" w:sz="4" w:space="0" w:color="000000"/>
              <w:left w:val="nil"/>
              <w:bottom w:val="single" w:sz="4" w:space="0" w:color="000000"/>
              <w:right w:val="single" w:sz="4" w:space="0" w:color="000000"/>
            </w:tcBorders>
            <w:shd w:val="clear" w:color="auto" w:fill="C6D9F1" w:themeFill="text2" w:themeFillTint="33"/>
            <w:vAlign w:val="center"/>
          </w:tcPr>
          <w:p w:rsidR="00AC61F9" w:rsidRDefault="007D4B75" w:rsidP="00BF5157">
            <w:pPr>
              <w:spacing w:after="0"/>
              <w:jc w:val="center"/>
              <w:rPr>
                <w:rFonts w:ascii="Arial" w:eastAsia="Arial" w:hAnsi="Arial" w:cs="Arial"/>
                <w:b/>
              </w:rPr>
            </w:pPr>
            <w:r>
              <w:rPr>
                <w:rFonts w:ascii="Arial" w:eastAsia="Arial" w:hAnsi="Arial" w:cs="Arial"/>
                <w:b/>
              </w:rPr>
              <w:t>GRUPO FARMACOLÓGICO</w:t>
            </w:r>
          </w:p>
        </w:tc>
        <w:tc>
          <w:tcPr>
            <w:tcW w:w="4800" w:type="dxa"/>
            <w:tcBorders>
              <w:top w:val="single" w:sz="4" w:space="0" w:color="000000"/>
              <w:left w:val="nil"/>
              <w:bottom w:val="single" w:sz="4" w:space="0" w:color="000000"/>
              <w:right w:val="single" w:sz="4" w:space="0" w:color="000000"/>
            </w:tcBorders>
            <w:shd w:val="clear" w:color="auto" w:fill="C6D9F1" w:themeFill="text2" w:themeFillTint="33"/>
            <w:vAlign w:val="center"/>
          </w:tcPr>
          <w:p w:rsidR="00AC61F9" w:rsidRDefault="007D4B75" w:rsidP="00BF5157">
            <w:pPr>
              <w:spacing w:after="0"/>
              <w:jc w:val="center"/>
              <w:rPr>
                <w:rFonts w:ascii="Arial" w:eastAsia="Arial" w:hAnsi="Arial" w:cs="Arial"/>
                <w:b/>
              </w:rPr>
            </w:pPr>
            <w:r>
              <w:rPr>
                <w:rFonts w:ascii="Arial" w:eastAsia="Arial" w:hAnsi="Arial" w:cs="Arial"/>
                <w:b/>
              </w:rPr>
              <w:t>CONSIDERACIONES</w:t>
            </w:r>
          </w:p>
        </w:tc>
      </w:tr>
      <w:tr w:rsidR="00AC61F9" w:rsidTr="00BF5157">
        <w:trPr>
          <w:trHeight w:val="1020"/>
        </w:trPr>
        <w:tc>
          <w:tcPr>
            <w:tcW w:w="1902" w:type="dxa"/>
            <w:vMerge w:val="restart"/>
            <w:tcBorders>
              <w:top w:val="nil"/>
              <w:left w:val="single" w:sz="4" w:space="0" w:color="000000"/>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Cardiovascular</w:t>
            </w:r>
          </w:p>
        </w:tc>
        <w:tc>
          <w:tcPr>
            <w:tcW w:w="2268"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IECA/ARA</w:t>
            </w:r>
          </w:p>
        </w:tc>
        <w:tc>
          <w:tcPr>
            <w:tcW w:w="4800"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Continuar la mañana de la cirugía o suspender una dosis antes de la cirugía, según la presión arterial en el preoperatorio</w:t>
            </w:r>
            <w:r>
              <w:rPr>
                <w:rFonts w:ascii="Arial" w:eastAsia="Arial" w:hAnsi="Arial" w:cs="Arial"/>
              </w:rPr>
              <w:br/>
              <w:t>si no se suspende, la presión arterial debe ser monitorizada muy estrechamente durante la inducción anestésica</w:t>
            </w:r>
          </w:p>
        </w:tc>
      </w:tr>
      <w:tr w:rsidR="00AC61F9" w:rsidTr="00BF5157">
        <w:trPr>
          <w:trHeight w:val="240"/>
        </w:trPr>
        <w:tc>
          <w:tcPr>
            <w:tcW w:w="1902" w:type="dxa"/>
            <w:vMerge/>
            <w:tcBorders>
              <w:top w:val="nil"/>
              <w:left w:val="single" w:sz="4" w:space="0" w:color="000000"/>
              <w:bottom w:val="single" w:sz="4" w:space="0" w:color="000000"/>
              <w:right w:val="single" w:sz="4" w:space="0" w:color="000000"/>
            </w:tcBorders>
            <w:shd w:val="clear" w:color="auto" w:fill="auto"/>
            <w:vAlign w:val="center"/>
          </w:tcPr>
          <w:p w:rsidR="00AC61F9" w:rsidRDefault="00AC61F9">
            <w:pPr>
              <w:spacing w:after="0"/>
              <w:jc w:val="both"/>
              <w:rPr>
                <w:rFonts w:ascii="Arial" w:eastAsia="Arial" w:hAnsi="Arial" w:cs="Arial"/>
              </w:rPr>
            </w:pPr>
          </w:p>
        </w:tc>
        <w:tc>
          <w:tcPr>
            <w:tcW w:w="2268"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Beta-Bloqueadores</w:t>
            </w:r>
          </w:p>
        </w:tc>
        <w:tc>
          <w:tcPr>
            <w:tcW w:w="4800"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No suspender</w:t>
            </w:r>
          </w:p>
        </w:tc>
      </w:tr>
      <w:tr w:rsidR="00AC61F9" w:rsidTr="00BF5157">
        <w:trPr>
          <w:trHeight w:val="240"/>
        </w:trPr>
        <w:tc>
          <w:tcPr>
            <w:tcW w:w="1902" w:type="dxa"/>
            <w:vMerge/>
            <w:tcBorders>
              <w:top w:val="nil"/>
              <w:left w:val="single" w:sz="4" w:space="0" w:color="000000"/>
              <w:bottom w:val="single" w:sz="4" w:space="0" w:color="000000"/>
              <w:right w:val="single" w:sz="4" w:space="0" w:color="000000"/>
            </w:tcBorders>
            <w:shd w:val="clear" w:color="auto" w:fill="auto"/>
            <w:vAlign w:val="center"/>
          </w:tcPr>
          <w:p w:rsidR="00AC61F9" w:rsidRDefault="00AC61F9">
            <w:pPr>
              <w:spacing w:after="0"/>
              <w:jc w:val="both"/>
              <w:rPr>
                <w:rFonts w:ascii="Arial" w:eastAsia="Arial" w:hAnsi="Arial" w:cs="Arial"/>
              </w:rPr>
            </w:pPr>
          </w:p>
        </w:tc>
        <w:tc>
          <w:tcPr>
            <w:tcW w:w="2268"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proofErr w:type="spellStart"/>
            <w:r>
              <w:rPr>
                <w:rFonts w:ascii="Arial" w:eastAsia="Arial" w:hAnsi="Arial" w:cs="Arial"/>
              </w:rPr>
              <w:t>Clonidina</w:t>
            </w:r>
            <w:proofErr w:type="spellEnd"/>
          </w:p>
        </w:tc>
        <w:tc>
          <w:tcPr>
            <w:tcW w:w="4800"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No suspender</w:t>
            </w:r>
          </w:p>
        </w:tc>
      </w:tr>
      <w:tr w:rsidR="00AC61F9" w:rsidTr="00BF5157">
        <w:trPr>
          <w:trHeight w:val="60"/>
        </w:trPr>
        <w:tc>
          <w:tcPr>
            <w:tcW w:w="1902" w:type="dxa"/>
            <w:vMerge/>
            <w:tcBorders>
              <w:top w:val="nil"/>
              <w:left w:val="single" w:sz="4" w:space="0" w:color="000000"/>
              <w:bottom w:val="single" w:sz="4" w:space="0" w:color="000000"/>
              <w:right w:val="single" w:sz="4" w:space="0" w:color="000000"/>
            </w:tcBorders>
            <w:shd w:val="clear" w:color="auto" w:fill="auto"/>
            <w:vAlign w:val="center"/>
          </w:tcPr>
          <w:p w:rsidR="00AC61F9" w:rsidRDefault="00AC61F9">
            <w:pPr>
              <w:spacing w:after="0"/>
              <w:jc w:val="both"/>
              <w:rPr>
                <w:rFonts w:ascii="Arial" w:eastAsia="Arial" w:hAnsi="Arial" w:cs="Arial"/>
              </w:rPr>
            </w:pPr>
          </w:p>
        </w:tc>
        <w:tc>
          <w:tcPr>
            <w:tcW w:w="2268"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Bloqueadores de canales de calcio</w:t>
            </w:r>
          </w:p>
        </w:tc>
        <w:tc>
          <w:tcPr>
            <w:tcW w:w="4800"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Considerar suspenderlos en pacientes con disfunción sistólica del ventrículo izquierdo</w:t>
            </w:r>
          </w:p>
        </w:tc>
      </w:tr>
      <w:tr w:rsidR="00AC61F9" w:rsidTr="00BF5157">
        <w:trPr>
          <w:trHeight w:val="440"/>
        </w:trPr>
        <w:tc>
          <w:tcPr>
            <w:tcW w:w="1902" w:type="dxa"/>
            <w:vMerge/>
            <w:tcBorders>
              <w:top w:val="nil"/>
              <w:left w:val="single" w:sz="4" w:space="0" w:color="000000"/>
              <w:bottom w:val="single" w:sz="4" w:space="0" w:color="000000"/>
              <w:right w:val="single" w:sz="4" w:space="0" w:color="000000"/>
            </w:tcBorders>
            <w:shd w:val="clear" w:color="auto" w:fill="auto"/>
            <w:vAlign w:val="center"/>
          </w:tcPr>
          <w:p w:rsidR="00AC61F9" w:rsidRDefault="00AC61F9">
            <w:pPr>
              <w:spacing w:after="0"/>
              <w:jc w:val="both"/>
              <w:rPr>
                <w:rFonts w:ascii="Arial" w:eastAsia="Arial" w:hAnsi="Arial" w:cs="Arial"/>
              </w:rPr>
            </w:pPr>
          </w:p>
        </w:tc>
        <w:tc>
          <w:tcPr>
            <w:tcW w:w="2268"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proofErr w:type="spellStart"/>
            <w:r>
              <w:rPr>
                <w:rFonts w:ascii="Arial" w:eastAsia="Arial" w:hAnsi="Arial" w:cs="Arial"/>
              </w:rPr>
              <w:t>Estatinas</w:t>
            </w:r>
            <w:proofErr w:type="spellEnd"/>
          </w:p>
        </w:tc>
        <w:tc>
          <w:tcPr>
            <w:tcW w:w="4800"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No suspender</w:t>
            </w:r>
          </w:p>
        </w:tc>
      </w:tr>
      <w:tr w:rsidR="00AC61F9" w:rsidTr="00BF5157">
        <w:trPr>
          <w:trHeight w:val="400"/>
        </w:trPr>
        <w:tc>
          <w:tcPr>
            <w:tcW w:w="1902" w:type="dxa"/>
            <w:vMerge/>
            <w:tcBorders>
              <w:top w:val="nil"/>
              <w:left w:val="single" w:sz="4" w:space="0" w:color="000000"/>
              <w:bottom w:val="single" w:sz="4" w:space="0" w:color="000000"/>
              <w:right w:val="single" w:sz="4" w:space="0" w:color="000000"/>
            </w:tcBorders>
            <w:shd w:val="clear" w:color="auto" w:fill="auto"/>
            <w:vAlign w:val="center"/>
          </w:tcPr>
          <w:p w:rsidR="00AC61F9" w:rsidRDefault="00AC61F9">
            <w:pPr>
              <w:spacing w:after="0"/>
              <w:jc w:val="both"/>
              <w:rPr>
                <w:rFonts w:ascii="Arial" w:eastAsia="Arial" w:hAnsi="Arial" w:cs="Arial"/>
              </w:rPr>
            </w:pPr>
          </w:p>
        </w:tc>
        <w:tc>
          <w:tcPr>
            <w:tcW w:w="2268"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Anti arrítmicos</w:t>
            </w:r>
          </w:p>
        </w:tc>
        <w:tc>
          <w:tcPr>
            <w:tcW w:w="4800"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No suspender</w:t>
            </w:r>
          </w:p>
        </w:tc>
      </w:tr>
      <w:tr w:rsidR="00AC61F9" w:rsidTr="00BF5157">
        <w:trPr>
          <w:trHeight w:val="400"/>
        </w:trPr>
        <w:tc>
          <w:tcPr>
            <w:tcW w:w="1902" w:type="dxa"/>
            <w:vMerge w:val="restart"/>
            <w:tcBorders>
              <w:top w:val="nil"/>
              <w:left w:val="single" w:sz="4" w:space="0" w:color="000000"/>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Diabetes</w:t>
            </w:r>
          </w:p>
        </w:tc>
        <w:tc>
          <w:tcPr>
            <w:tcW w:w="2268"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proofErr w:type="spellStart"/>
            <w:r>
              <w:rPr>
                <w:rFonts w:ascii="Arial" w:eastAsia="Arial" w:hAnsi="Arial" w:cs="Arial"/>
              </w:rPr>
              <w:t>Metformina</w:t>
            </w:r>
            <w:proofErr w:type="spellEnd"/>
          </w:p>
        </w:tc>
        <w:tc>
          <w:tcPr>
            <w:tcW w:w="4800"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 xml:space="preserve">Suspender por lo menos 24 horas antes de la cirugía para prevenir acidosis láctica </w:t>
            </w:r>
          </w:p>
        </w:tc>
      </w:tr>
      <w:tr w:rsidR="00AC61F9" w:rsidTr="00BF5157">
        <w:trPr>
          <w:trHeight w:val="400"/>
        </w:trPr>
        <w:tc>
          <w:tcPr>
            <w:tcW w:w="1902" w:type="dxa"/>
            <w:vMerge/>
            <w:tcBorders>
              <w:top w:val="nil"/>
              <w:left w:val="single" w:sz="4" w:space="0" w:color="000000"/>
              <w:bottom w:val="single" w:sz="4" w:space="0" w:color="000000"/>
              <w:right w:val="single" w:sz="4" w:space="0" w:color="000000"/>
            </w:tcBorders>
            <w:shd w:val="clear" w:color="auto" w:fill="auto"/>
            <w:vAlign w:val="center"/>
          </w:tcPr>
          <w:p w:rsidR="00AC61F9" w:rsidRDefault="00AC61F9">
            <w:pPr>
              <w:spacing w:after="0"/>
              <w:jc w:val="both"/>
              <w:rPr>
                <w:rFonts w:ascii="Arial" w:eastAsia="Arial" w:hAnsi="Arial" w:cs="Arial"/>
              </w:rPr>
            </w:pPr>
          </w:p>
        </w:tc>
        <w:tc>
          <w:tcPr>
            <w:tcW w:w="2268"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Otros orales</w:t>
            </w:r>
          </w:p>
        </w:tc>
        <w:tc>
          <w:tcPr>
            <w:tcW w:w="4800"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Suspender en la mañana de la cirugía mientras que no haya ingesta de alimentos</w:t>
            </w:r>
          </w:p>
        </w:tc>
      </w:tr>
      <w:tr w:rsidR="00AC61F9" w:rsidTr="00BF5157">
        <w:trPr>
          <w:trHeight w:val="620"/>
        </w:trPr>
        <w:tc>
          <w:tcPr>
            <w:tcW w:w="1902" w:type="dxa"/>
            <w:vMerge/>
            <w:tcBorders>
              <w:top w:val="nil"/>
              <w:left w:val="single" w:sz="4" w:space="0" w:color="000000"/>
              <w:bottom w:val="single" w:sz="4" w:space="0" w:color="000000"/>
              <w:right w:val="single" w:sz="4" w:space="0" w:color="000000"/>
            </w:tcBorders>
            <w:shd w:val="clear" w:color="auto" w:fill="auto"/>
            <w:vAlign w:val="center"/>
          </w:tcPr>
          <w:p w:rsidR="00AC61F9" w:rsidRDefault="00AC61F9">
            <w:pPr>
              <w:spacing w:after="0"/>
              <w:jc w:val="both"/>
              <w:rPr>
                <w:rFonts w:ascii="Arial" w:eastAsia="Arial" w:hAnsi="Arial" w:cs="Arial"/>
              </w:rPr>
            </w:pPr>
          </w:p>
        </w:tc>
        <w:tc>
          <w:tcPr>
            <w:tcW w:w="2268"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Insulina</w:t>
            </w:r>
          </w:p>
        </w:tc>
        <w:tc>
          <w:tcPr>
            <w:tcW w:w="4800"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 xml:space="preserve">Para insulina de acción prolongada disminuir la dosis hasta 50% </w:t>
            </w:r>
            <w:r>
              <w:rPr>
                <w:rFonts w:ascii="Arial" w:eastAsia="Arial" w:hAnsi="Arial" w:cs="Arial"/>
              </w:rPr>
              <w:br/>
            </w:r>
            <w:r>
              <w:rPr>
                <w:rFonts w:ascii="Arial" w:eastAsia="Arial" w:hAnsi="Arial" w:cs="Arial"/>
              </w:rPr>
              <w:lastRenderedPageBreak/>
              <w:t>ajustar glucemia con esquema móvil de insulina cristalina</w:t>
            </w:r>
          </w:p>
        </w:tc>
      </w:tr>
      <w:tr w:rsidR="00AC61F9" w:rsidTr="00BF5157">
        <w:trPr>
          <w:trHeight w:val="660"/>
        </w:trPr>
        <w:tc>
          <w:tcPr>
            <w:tcW w:w="1902" w:type="dxa"/>
            <w:vMerge w:val="restart"/>
            <w:tcBorders>
              <w:top w:val="nil"/>
              <w:left w:val="single" w:sz="4" w:space="0" w:color="000000"/>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lastRenderedPageBreak/>
              <w:t>AINE</w:t>
            </w:r>
          </w:p>
        </w:tc>
        <w:tc>
          <w:tcPr>
            <w:tcW w:w="2268"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No selectivos</w:t>
            </w:r>
          </w:p>
        </w:tc>
        <w:tc>
          <w:tcPr>
            <w:tcW w:w="4800"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De corta acción (ibuprofeno, etc.), suspender un día antes de la cirugía, de acción prolongada (Naproxeno), suspender tres días antes de la cirugía.</w:t>
            </w:r>
          </w:p>
        </w:tc>
      </w:tr>
      <w:tr w:rsidR="00AC61F9" w:rsidTr="00BF5157">
        <w:trPr>
          <w:trHeight w:val="300"/>
        </w:trPr>
        <w:tc>
          <w:tcPr>
            <w:tcW w:w="1902" w:type="dxa"/>
            <w:vMerge/>
            <w:tcBorders>
              <w:top w:val="nil"/>
              <w:left w:val="single" w:sz="4" w:space="0" w:color="000000"/>
              <w:bottom w:val="single" w:sz="4" w:space="0" w:color="000000"/>
              <w:right w:val="single" w:sz="4" w:space="0" w:color="000000"/>
            </w:tcBorders>
            <w:shd w:val="clear" w:color="auto" w:fill="auto"/>
            <w:vAlign w:val="center"/>
          </w:tcPr>
          <w:p w:rsidR="00AC61F9" w:rsidRDefault="00AC61F9">
            <w:pPr>
              <w:spacing w:after="0"/>
              <w:jc w:val="both"/>
              <w:rPr>
                <w:rFonts w:ascii="Arial" w:eastAsia="Arial" w:hAnsi="Arial" w:cs="Arial"/>
              </w:rPr>
            </w:pPr>
          </w:p>
        </w:tc>
        <w:tc>
          <w:tcPr>
            <w:tcW w:w="2268"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COX-2 selectivos</w:t>
            </w:r>
          </w:p>
        </w:tc>
        <w:tc>
          <w:tcPr>
            <w:tcW w:w="4800"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Suspender por lo menos dos días antes de la cirugía por los efectos renales</w:t>
            </w:r>
          </w:p>
        </w:tc>
      </w:tr>
      <w:tr w:rsidR="00AC61F9" w:rsidTr="00BF5157">
        <w:trPr>
          <w:trHeight w:val="860"/>
        </w:trPr>
        <w:tc>
          <w:tcPr>
            <w:tcW w:w="1902" w:type="dxa"/>
            <w:vMerge w:val="restart"/>
            <w:tcBorders>
              <w:top w:val="nil"/>
              <w:left w:val="single" w:sz="4" w:space="0" w:color="000000"/>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Anti-</w:t>
            </w:r>
            <w:proofErr w:type="spellStart"/>
            <w:r>
              <w:rPr>
                <w:rFonts w:ascii="Arial" w:eastAsia="Arial" w:hAnsi="Arial" w:cs="Arial"/>
              </w:rPr>
              <w:t>agregantes</w:t>
            </w:r>
            <w:proofErr w:type="spellEnd"/>
            <w:r>
              <w:rPr>
                <w:rFonts w:ascii="Arial" w:eastAsia="Arial" w:hAnsi="Arial" w:cs="Arial"/>
              </w:rPr>
              <w:t xml:space="preserve"> plaquetarios</w:t>
            </w:r>
          </w:p>
        </w:tc>
        <w:tc>
          <w:tcPr>
            <w:tcW w:w="2268"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ASA</w:t>
            </w:r>
          </w:p>
        </w:tc>
        <w:tc>
          <w:tcPr>
            <w:tcW w:w="4800"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Suspender por lo menos cinco días de la cirugía</w:t>
            </w:r>
            <w:r>
              <w:rPr>
                <w:rFonts w:ascii="Arial" w:eastAsia="Arial" w:hAnsi="Arial" w:cs="Arial"/>
              </w:rPr>
              <w:br/>
              <w:t xml:space="preserve">considerar no suspender en pacientes con </w:t>
            </w:r>
            <w:proofErr w:type="spellStart"/>
            <w:r>
              <w:rPr>
                <w:rFonts w:ascii="Arial" w:eastAsia="Arial" w:hAnsi="Arial" w:cs="Arial"/>
              </w:rPr>
              <w:t>stent</w:t>
            </w:r>
            <w:proofErr w:type="spellEnd"/>
            <w:r>
              <w:rPr>
                <w:rFonts w:ascii="Arial" w:eastAsia="Arial" w:hAnsi="Arial" w:cs="Arial"/>
              </w:rPr>
              <w:t xml:space="preserve"> coronarios de bajo riesgo (a) sometidos a cirugía con sangrados de alto riesgo (B)</w:t>
            </w:r>
          </w:p>
        </w:tc>
      </w:tr>
      <w:tr w:rsidR="00AC61F9" w:rsidTr="00BF5157">
        <w:trPr>
          <w:trHeight w:val="600"/>
        </w:trPr>
        <w:tc>
          <w:tcPr>
            <w:tcW w:w="1902" w:type="dxa"/>
            <w:vMerge/>
            <w:tcBorders>
              <w:top w:val="nil"/>
              <w:left w:val="single" w:sz="4" w:space="0" w:color="000000"/>
              <w:bottom w:val="single" w:sz="4" w:space="0" w:color="000000"/>
              <w:right w:val="single" w:sz="4" w:space="0" w:color="000000"/>
            </w:tcBorders>
            <w:shd w:val="clear" w:color="auto" w:fill="auto"/>
            <w:vAlign w:val="center"/>
          </w:tcPr>
          <w:p w:rsidR="00AC61F9" w:rsidRDefault="00AC61F9">
            <w:pPr>
              <w:spacing w:after="0"/>
              <w:jc w:val="both"/>
              <w:rPr>
                <w:rFonts w:ascii="Arial" w:eastAsia="Arial" w:hAnsi="Arial" w:cs="Arial"/>
              </w:rPr>
            </w:pPr>
          </w:p>
        </w:tc>
        <w:tc>
          <w:tcPr>
            <w:tcW w:w="2268"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proofErr w:type="spellStart"/>
            <w:r>
              <w:rPr>
                <w:rFonts w:ascii="Arial" w:eastAsia="Arial" w:hAnsi="Arial" w:cs="Arial"/>
              </w:rPr>
              <w:t>Clopidogrel</w:t>
            </w:r>
            <w:proofErr w:type="spellEnd"/>
          </w:p>
        </w:tc>
        <w:tc>
          <w:tcPr>
            <w:tcW w:w="4800"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Suspender por lo menos cinco días de la cirugía (siete días para anestesia regional o cirugías con sangrado de alto riesgo)</w:t>
            </w:r>
          </w:p>
        </w:tc>
      </w:tr>
      <w:tr w:rsidR="00AC61F9" w:rsidTr="00BF5157">
        <w:trPr>
          <w:trHeight w:val="440"/>
        </w:trPr>
        <w:tc>
          <w:tcPr>
            <w:tcW w:w="1902" w:type="dxa"/>
            <w:vMerge/>
            <w:tcBorders>
              <w:top w:val="nil"/>
              <w:left w:val="single" w:sz="4" w:space="0" w:color="000000"/>
              <w:bottom w:val="single" w:sz="4" w:space="0" w:color="000000"/>
              <w:right w:val="single" w:sz="4" w:space="0" w:color="000000"/>
            </w:tcBorders>
            <w:shd w:val="clear" w:color="auto" w:fill="auto"/>
            <w:vAlign w:val="center"/>
          </w:tcPr>
          <w:p w:rsidR="00AC61F9" w:rsidRDefault="00AC61F9">
            <w:pPr>
              <w:spacing w:after="0"/>
              <w:jc w:val="both"/>
              <w:rPr>
                <w:rFonts w:ascii="Arial" w:eastAsia="Arial" w:hAnsi="Arial" w:cs="Arial"/>
              </w:rPr>
            </w:pPr>
          </w:p>
        </w:tc>
        <w:tc>
          <w:tcPr>
            <w:tcW w:w="2268"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proofErr w:type="spellStart"/>
            <w:r>
              <w:rPr>
                <w:rFonts w:ascii="Arial" w:eastAsia="Arial" w:hAnsi="Arial" w:cs="Arial"/>
              </w:rPr>
              <w:t>Ticlopidina</w:t>
            </w:r>
            <w:proofErr w:type="spellEnd"/>
          </w:p>
        </w:tc>
        <w:tc>
          <w:tcPr>
            <w:tcW w:w="4800"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Suspender por lo menos cinco días antes de la cirugía</w:t>
            </w:r>
          </w:p>
        </w:tc>
      </w:tr>
      <w:tr w:rsidR="00AC61F9" w:rsidTr="00BF5157">
        <w:trPr>
          <w:trHeight w:val="340"/>
        </w:trPr>
        <w:tc>
          <w:tcPr>
            <w:tcW w:w="190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Anticoagulantes</w:t>
            </w:r>
          </w:p>
        </w:tc>
        <w:tc>
          <w:tcPr>
            <w:tcW w:w="2268" w:type="dxa"/>
            <w:tcBorders>
              <w:top w:val="single" w:sz="4" w:space="0" w:color="000000"/>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Heparina</w:t>
            </w:r>
          </w:p>
        </w:tc>
        <w:tc>
          <w:tcPr>
            <w:tcW w:w="4800" w:type="dxa"/>
            <w:tcBorders>
              <w:top w:val="single" w:sz="4" w:space="0" w:color="000000"/>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Suspender 4 horas antes de la cirugía, verificando TPT normal</w:t>
            </w:r>
          </w:p>
        </w:tc>
      </w:tr>
      <w:tr w:rsidR="00AC61F9" w:rsidTr="00BF5157">
        <w:trPr>
          <w:trHeight w:val="760"/>
        </w:trPr>
        <w:tc>
          <w:tcPr>
            <w:tcW w:w="19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C61F9" w:rsidRDefault="00AC61F9">
            <w:pPr>
              <w:spacing w:after="0"/>
              <w:jc w:val="both"/>
              <w:rPr>
                <w:rFonts w:ascii="Arial" w:eastAsia="Arial" w:hAnsi="Arial" w:cs="Arial"/>
              </w:rPr>
            </w:pPr>
          </w:p>
        </w:tc>
        <w:tc>
          <w:tcPr>
            <w:tcW w:w="2268"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proofErr w:type="spellStart"/>
            <w:r>
              <w:rPr>
                <w:rFonts w:ascii="Arial" w:eastAsia="Arial" w:hAnsi="Arial" w:cs="Arial"/>
              </w:rPr>
              <w:t>Enoxaparina</w:t>
            </w:r>
            <w:proofErr w:type="spellEnd"/>
            <w:r>
              <w:rPr>
                <w:rFonts w:ascii="Arial" w:eastAsia="Arial" w:hAnsi="Arial" w:cs="Arial"/>
              </w:rPr>
              <w:t xml:space="preserve">, </w:t>
            </w:r>
            <w:proofErr w:type="spellStart"/>
            <w:r>
              <w:rPr>
                <w:rFonts w:ascii="Arial" w:eastAsia="Arial" w:hAnsi="Arial" w:cs="Arial"/>
              </w:rPr>
              <w:t>Dalteparina</w:t>
            </w:r>
            <w:proofErr w:type="spellEnd"/>
          </w:p>
        </w:tc>
        <w:tc>
          <w:tcPr>
            <w:tcW w:w="4800"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Los esquemas de una dosis al día se deben suspender 12 horas antes de la cirugía</w:t>
            </w:r>
            <w:r>
              <w:rPr>
                <w:rFonts w:ascii="Arial" w:eastAsia="Arial" w:hAnsi="Arial" w:cs="Arial"/>
              </w:rPr>
              <w:br/>
              <w:t>Los esquemas de dos dosis al día se deben suspender 24 horas antes de la cirugía</w:t>
            </w:r>
          </w:p>
        </w:tc>
      </w:tr>
      <w:tr w:rsidR="00AC61F9" w:rsidTr="00BF5157">
        <w:trPr>
          <w:trHeight w:val="300"/>
        </w:trPr>
        <w:tc>
          <w:tcPr>
            <w:tcW w:w="19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C61F9" w:rsidRDefault="00AC61F9">
            <w:pPr>
              <w:spacing w:after="0"/>
              <w:jc w:val="both"/>
              <w:rPr>
                <w:rFonts w:ascii="Arial" w:eastAsia="Arial" w:hAnsi="Arial" w:cs="Arial"/>
              </w:rPr>
            </w:pPr>
          </w:p>
        </w:tc>
        <w:tc>
          <w:tcPr>
            <w:tcW w:w="2268"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proofErr w:type="spellStart"/>
            <w:r>
              <w:rPr>
                <w:rFonts w:ascii="Arial" w:eastAsia="Arial" w:hAnsi="Arial" w:cs="Arial"/>
              </w:rPr>
              <w:t>Fondaparina</w:t>
            </w:r>
            <w:proofErr w:type="spellEnd"/>
          </w:p>
        </w:tc>
        <w:tc>
          <w:tcPr>
            <w:tcW w:w="4800"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Suspender 36 horas antes de la cirugía</w:t>
            </w:r>
          </w:p>
        </w:tc>
      </w:tr>
      <w:tr w:rsidR="00AC61F9" w:rsidTr="00BF5157">
        <w:trPr>
          <w:trHeight w:val="600"/>
        </w:trPr>
        <w:tc>
          <w:tcPr>
            <w:tcW w:w="19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C61F9" w:rsidRDefault="00AC61F9">
            <w:pPr>
              <w:spacing w:after="0"/>
              <w:jc w:val="both"/>
              <w:rPr>
                <w:rFonts w:ascii="Arial" w:eastAsia="Arial" w:hAnsi="Arial" w:cs="Arial"/>
              </w:rPr>
            </w:pPr>
          </w:p>
        </w:tc>
        <w:tc>
          <w:tcPr>
            <w:tcW w:w="2268"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proofErr w:type="spellStart"/>
            <w:r>
              <w:rPr>
                <w:rFonts w:ascii="Arial" w:eastAsia="Arial" w:hAnsi="Arial" w:cs="Arial"/>
              </w:rPr>
              <w:t>Warfarina</w:t>
            </w:r>
            <w:proofErr w:type="spellEnd"/>
          </w:p>
        </w:tc>
        <w:tc>
          <w:tcPr>
            <w:tcW w:w="4800"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Suspender por lo menos 5 días antes de la cirugía</w:t>
            </w:r>
            <w:r>
              <w:rPr>
                <w:rFonts w:ascii="Arial" w:eastAsia="Arial" w:hAnsi="Arial" w:cs="Arial"/>
              </w:rPr>
              <w:br/>
              <w:t>En cada caso evaluar la necesidad de terapia puente</w:t>
            </w:r>
          </w:p>
        </w:tc>
      </w:tr>
      <w:tr w:rsidR="00AC61F9" w:rsidTr="00BF5157">
        <w:trPr>
          <w:trHeight w:val="600"/>
        </w:trPr>
        <w:tc>
          <w:tcPr>
            <w:tcW w:w="19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C61F9" w:rsidRDefault="00AC61F9">
            <w:pPr>
              <w:spacing w:after="0"/>
              <w:jc w:val="both"/>
              <w:rPr>
                <w:rFonts w:ascii="Arial" w:eastAsia="Arial" w:hAnsi="Arial" w:cs="Arial"/>
              </w:rPr>
            </w:pPr>
          </w:p>
        </w:tc>
        <w:tc>
          <w:tcPr>
            <w:tcW w:w="2268"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proofErr w:type="spellStart"/>
            <w:r>
              <w:rPr>
                <w:rFonts w:ascii="Arial" w:eastAsia="Arial" w:hAnsi="Arial" w:cs="Arial"/>
              </w:rPr>
              <w:t>Dabigatran</w:t>
            </w:r>
            <w:proofErr w:type="spellEnd"/>
          </w:p>
        </w:tc>
        <w:tc>
          <w:tcPr>
            <w:tcW w:w="4800"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Suspender 36 horas antes de la cirugía (48 horas si la TFG en &lt; 50 ml/min)</w:t>
            </w:r>
            <w:r>
              <w:rPr>
                <w:rFonts w:ascii="Arial" w:eastAsia="Arial" w:hAnsi="Arial" w:cs="Arial"/>
              </w:rPr>
              <w:br/>
              <w:t>Duplicar estos intervalos en pacientes sometidos a cirugía con sangrado de alto riesgo</w:t>
            </w:r>
          </w:p>
        </w:tc>
      </w:tr>
      <w:tr w:rsidR="00AC61F9" w:rsidTr="00BF5157">
        <w:trPr>
          <w:trHeight w:val="600"/>
        </w:trPr>
        <w:tc>
          <w:tcPr>
            <w:tcW w:w="190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C61F9" w:rsidRDefault="00AC61F9">
            <w:pPr>
              <w:spacing w:after="0"/>
              <w:jc w:val="both"/>
              <w:rPr>
                <w:rFonts w:ascii="Arial" w:eastAsia="Arial" w:hAnsi="Arial" w:cs="Arial"/>
              </w:rPr>
            </w:pPr>
          </w:p>
        </w:tc>
        <w:tc>
          <w:tcPr>
            <w:tcW w:w="2268"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proofErr w:type="spellStart"/>
            <w:r>
              <w:rPr>
                <w:rFonts w:ascii="Arial" w:eastAsia="Arial" w:hAnsi="Arial" w:cs="Arial"/>
              </w:rPr>
              <w:t>Ravaroxaban</w:t>
            </w:r>
            <w:proofErr w:type="spellEnd"/>
            <w:r>
              <w:rPr>
                <w:rFonts w:ascii="Arial" w:eastAsia="Arial" w:hAnsi="Arial" w:cs="Arial"/>
              </w:rPr>
              <w:t xml:space="preserve">, </w:t>
            </w:r>
            <w:proofErr w:type="spellStart"/>
            <w:r>
              <w:rPr>
                <w:rFonts w:ascii="Arial" w:eastAsia="Arial" w:hAnsi="Arial" w:cs="Arial"/>
              </w:rPr>
              <w:t>Apixaban</w:t>
            </w:r>
            <w:proofErr w:type="spellEnd"/>
          </w:p>
        </w:tc>
        <w:tc>
          <w:tcPr>
            <w:tcW w:w="4800"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Suspender 24 horas antes de la cirugía (36 horas si la TFG en &lt; 50 ml/min)</w:t>
            </w:r>
            <w:r>
              <w:rPr>
                <w:rFonts w:ascii="Arial" w:eastAsia="Arial" w:hAnsi="Arial" w:cs="Arial"/>
              </w:rPr>
              <w:br/>
              <w:t>Duplicar estos intervalos en pacientes sometidos a cirugía con sangrado de alto riesgo</w:t>
            </w:r>
          </w:p>
        </w:tc>
      </w:tr>
      <w:tr w:rsidR="00AC61F9" w:rsidTr="00BF5157">
        <w:trPr>
          <w:trHeight w:val="60"/>
        </w:trPr>
        <w:tc>
          <w:tcPr>
            <w:tcW w:w="1902" w:type="dxa"/>
            <w:vMerge w:val="restart"/>
            <w:tcBorders>
              <w:top w:val="nil"/>
              <w:left w:val="single" w:sz="4" w:space="0" w:color="000000"/>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lastRenderedPageBreak/>
              <w:t>Endocrinos</w:t>
            </w:r>
          </w:p>
        </w:tc>
        <w:tc>
          <w:tcPr>
            <w:tcW w:w="2268"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Estrógenos</w:t>
            </w:r>
          </w:p>
        </w:tc>
        <w:tc>
          <w:tcPr>
            <w:tcW w:w="4800"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Suspender cuatro semanas antes de la cirugía si es posible</w:t>
            </w:r>
            <w:r>
              <w:rPr>
                <w:rFonts w:ascii="Arial" w:eastAsia="Arial" w:hAnsi="Arial" w:cs="Arial"/>
              </w:rPr>
              <w:br/>
              <w:t xml:space="preserve">Si no se pueden suspender, asegurar una profilaxis adecuada para </w:t>
            </w:r>
            <w:proofErr w:type="spellStart"/>
            <w:r>
              <w:rPr>
                <w:rFonts w:ascii="Arial" w:eastAsia="Arial" w:hAnsi="Arial" w:cs="Arial"/>
              </w:rPr>
              <w:t>tromboembolismo</w:t>
            </w:r>
            <w:proofErr w:type="spellEnd"/>
            <w:r>
              <w:rPr>
                <w:rFonts w:ascii="Arial" w:eastAsia="Arial" w:hAnsi="Arial" w:cs="Arial"/>
              </w:rPr>
              <w:t xml:space="preserve"> venoso</w:t>
            </w:r>
          </w:p>
        </w:tc>
      </w:tr>
      <w:tr w:rsidR="00AC61F9" w:rsidTr="00BF5157">
        <w:trPr>
          <w:trHeight w:val="300"/>
        </w:trPr>
        <w:tc>
          <w:tcPr>
            <w:tcW w:w="1902" w:type="dxa"/>
            <w:vMerge/>
            <w:tcBorders>
              <w:top w:val="nil"/>
              <w:left w:val="single" w:sz="4" w:space="0" w:color="000000"/>
              <w:bottom w:val="single" w:sz="4" w:space="0" w:color="000000"/>
              <w:right w:val="single" w:sz="4" w:space="0" w:color="000000"/>
            </w:tcBorders>
            <w:shd w:val="clear" w:color="auto" w:fill="auto"/>
            <w:vAlign w:val="center"/>
          </w:tcPr>
          <w:p w:rsidR="00AC61F9" w:rsidRDefault="00AC61F9">
            <w:pPr>
              <w:spacing w:after="0"/>
              <w:jc w:val="both"/>
              <w:rPr>
                <w:rFonts w:ascii="Arial" w:eastAsia="Arial" w:hAnsi="Arial" w:cs="Arial"/>
              </w:rPr>
            </w:pPr>
          </w:p>
        </w:tc>
        <w:tc>
          <w:tcPr>
            <w:tcW w:w="2268"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Hormona tiroidea</w:t>
            </w:r>
          </w:p>
        </w:tc>
        <w:tc>
          <w:tcPr>
            <w:tcW w:w="4800"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No suspender</w:t>
            </w:r>
          </w:p>
        </w:tc>
      </w:tr>
      <w:tr w:rsidR="00AC61F9" w:rsidTr="00BF5157">
        <w:trPr>
          <w:trHeight w:val="300"/>
        </w:trPr>
        <w:tc>
          <w:tcPr>
            <w:tcW w:w="1902" w:type="dxa"/>
            <w:vMerge/>
            <w:tcBorders>
              <w:top w:val="nil"/>
              <w:left w:val="single" w:sz="4" w:space="0" w:color="000000"/>
              <w:bottom w:val="single" w:sz="4" w:space="0" w:color="000000"/>
              <w:right w:val="single" w:sz="4" w:space="0" w:color="000000"/>
            </w:tcBorders>
            <w:shd w:val="clear" w:color="auto" w:fill="auto"/>
            <w:vAlign w:val="center"/>
          </w:tcPr>
          <w:p w:rsidR="00AC61F9" w:rsidRDefault="00AC61F9">
            <w:pPr>
              <w:spacing w:after="0"/>
              <w:jc w:val="both"/>
              <w:rPr>
                <w:rFonts w:ascii="Arial" w:eastAsia="Arial" w:hAnsi="Arial" w:cs="Arial"/>
              </w:rPr>
            </w:pPr>
          </w:p>
        </w:tc>
        <w:tc>
          <w:tcPr>
            <w:tcW w:w="2268"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Cortico esteroides</w:t>
            </w:r>
          </w:p>
        </w:tc>
        <w:tc>
          <w:tcPr>
            <w:tcW w:w="4800"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No suspender</w:t>
            </w:r>
          </w:p>
        </w:tc>
      </w:tr>
      <w:tr w:rsidR="00AC61F9" w:rsidTr="00BF5157">
        <w:trPr>
          <w:trHeight w:val="600"/>
        </w:trPr>
        <w:tc>
          <w:tcPr>
            <w:tcW w:w="1902" w:type="dxa"/>
            <w:vMerge/>
            <w:tcBorders>
              <w:top w:val="nil"/>
              <w:left w:val="single" w:sz="4" w:space="0" w:color="000000"/>
              <w:bottom w:val="single" w:sz="4" w:space="0" w:color="000000"/>
              <w:right w:val="single" w:sz="4" w:space="0" w:color="000000"/>
            </w:tcBorders>
            <w:shd w:val="clear" w:color="auto" w:fill="auto"/>
            <w:vAlign w:val="center"/>
          </w:tcPr>
          <w:p w:rsidR="00AC61F9" w:rsidRDefault="00AC61F9">
            <w:pPr>
              <w:spacing w:after="0"/>
              <w:jc w:val="both"/>
              <w:rPr>
                <w:rFonts w:ascii="Arial" w:eastAsia="Arial" w:hAnsi="Arial" w:cs="Arial"/>
              </w:rPr>
            </w:pPr>
          </w:p>
        </w:tc>
        <w:tc>
          <w:tcPr>
            <w:tcW w:w="2268"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proofErr w:type="spellStart"/>
            <w:r>
              <w:rPr>
                <w:rFonts w:ascii="Arial" w:eastAsia="Arial" w:hAnsi="Arial" w:cs="Arial"/>
              </w:rPr>
              <w:t>Tamoxifeno</w:t>
            </w:r>
            <w:proofErr w:type="spellEnd"/>
          </w:p>
        </w:tc>
        <w:tc>
          <w:tcPr>
            <w:tcW w:w="4800"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Puede incrementar el riesgo de Trombo-embolismo venoso, balancear riesgo-beneficio.</w:t>
            </w:r>
            <w:r>
              <w:rPr>
                <w:rFonts w:ascii="Arial" w:eastAsia="Arial" w:hAnsi="Arial" w:cs="Arial"/>
              </w:rPr>
              <w:br/>
              <w:t>Si no se suspende, asegurar una profilaxis adecuada para trombo embolismo venoso</w:t>
            </w:r>
          </w:p>
        </w:tc>
      </w:tr>
      <w:tr w:rsidR="00AC61F9" w:rsidTr="00BF5157">
        <w:trPr>
          <w:trHeight w:val="300"/>
        </w:trPr>
        <w:tc>
          <w:tcPr>
            <w:tcW w:w="1902" w:type="dxa"/>
            <w:vMerge w:val="restart"/>
            <w:tcBorders>
              <w:top w:val="nil"/>
              <w:left w:val="single" w:sz="4" w:space="0" w:color="000000"/>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Neurológicos</w:t>
            </w:r>
            <w:r>
              <w:rPr>
                <w:rFonts w:ascii="Arial" w:eastAsia="Arial" w:hAnsi="Arial" w:cs="Arial"/>
              </w:rPr>
              <w:br/>
              <w:t>/psiquiátricos osteoporosis</w:t>
            </w:r>
          </w:p>
        </w:tc>
        <w:tc>
          <w:tcPr>
            <w:tcW w:w="2268"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Todos</w:t>
            </w:r>
          </w:p>
        </w:tc>
        <w:tc>
          <w:tcPr>
            <w:tcW w:w="4800"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No suspender</w:t>
            </w:r>
          </w:p>
        </w:tc>
      </w:tr>
      <w:tr w:rsidR="00AC61F9" w:rsidTr="00BF5157">
        <w:trPr>
          <w:trHeight w:val="600"/>
        </w:trPr>
        <w:tc>
          <w:tcPr>
            <w:tcW w:w="1902" w:type="dxa"/>
            <w:vMerge/>
            <w:tcBorders>
              <w:top w:val="nil"/>
              <w:left w:val="single" w:sz="4" w:space="0" w:color="000000"/>
              <w:bottom w:val="single" w:sz="4" w:space="0" w:color="000000"/>
              <w:right w:val="single" w:sz="4" w:space="0" w:color="000000"/>
            </w:tcBorders>
            <w:shd w:val="clear" w:color="auto" w:fill="auto"/>
            <w:vAlign w:val="center"/>
          </w:tcPr>
          <w:p w:rsidR="00AC61F9" w:rsidRDefault="00AC61F9">
            <w:pPr>
              <w:spacing w:after="0"/>
              <w:jc w:val="both"/>
              <w:rPr>
                <w:rFonts w:ascii="Arial" w:eastAsia="Arial" w:hAnsi="Arial" w:cs="Arial"/>
              </w:rPr>
            </w:pPr>
          </w:p>
        </w:tc>
        <w:tc>
          <w:tcPr>
            <w:tcW w:w="2268"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proofErr w:type="spellStart"/>
            <w:r>
              <w:rPr>
                <w:rFonts w:ascii="Arial" w:eastAsia="Arial" w:hAnsi="Arial" w:cs="Arial"/>
              </w:rPr>
              <w:t>Raloxifeno</w:t>
            </w:r>
            <w:proofErr w:type="spellEnd"/>
          </w:p>
        </w:tc>
        <w:tc>
          <w:tcPr>
            <w:tcW w:w="4800"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Suspender por lo menos una semana antes en pacientes con riesgo alto de Trombo embolismo venoso</w:t>
            </w:r>
          </w:p>
        </w:tc>
      </w:tr>
      <w:tr w:rsidR="00AC61F9" w:rsidTr="00BF5157">
        <w:trPr>
          <w:trHeight w:val="300"/>
        </w:trPr>
        <w:tc>
          <w:tcPr>
            <w:tcW w:w="1902" w:type="dxa"/>
            <w:vMerge/>
            <w:tcBorders>
              <w:top w:val="nil"/>
              <w:left w:val="single" w:sz="4" w:space="0" w:color="000000"/>
              <w:bottom w:val="single" w:sz="4" w:space="0" w:color="000000"/>
              <w:right w:val="single" w:sz="4" w:space="0" w:color="000000"/>
            </w:tcBorders>
            <w:shd w:val="clear" w:color="auto" w:fill="auto"/>
            <w:vAlign w:val="center"/>
          </w:tcPr>
          <w:p w:rsidR="00AC61F9" w:rsidRDefault="00AC61F9">
            <w:pPr>
              <w:spacing w:after="0"/>
              <w:jc w:val="both"/>
              <w:rPr>
                <w:rFonts w:ascii="Arial" w:eastAsia="Arial" w:hAnsi="Arial" w:cs="Arial"/>
              </w:rPr>
            </w:pPr>
          </w:p>
        </w:tc>
        <w:tc>
          <w:tcPr>
            <w:tcW w:w="2268"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proofErr w:type="spellStart"/>
            <w:r>
              <w:rPr>
                <w:rFonts w:ascii="Arial" w:eastAsia="Arial" w:hAnsi="Arial" w:cs="Arial"/>
              </w:rPr>
              <w:t>Alendronato</w:t>
            </w:r>
            <w:proofErr w:type="spellEnd"/>
          </w:p>
        </w:tc>
        <w:tc>
          <w:tcPr>
            <w:tcW w:w="4800"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Suspender cuando exista dificultad para administrar en el peroperatorio</w:t>
            </w:r>
          </w:p>
        </w:tc>
      </w:tr>
      <w:tr w:rsidR="00AC61F9" w:rsidTr="00BF5157">
        <w:trPr>
          <w:trHeight w:val="600"/>
        </w:trPr>
        <w:tc>
          <w:tcPr>
            <w:tcW w:w="1902" w:type="dxa"/>
            <w:tcBorders>
              <w:top w:val="nil"/>
              <w:left w:val="single" w:sz="4" w:space="0" w:color="000000"/>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Reumatología</w:t>
            </w:r>
          </w:p>
        </w:tc>
        <w:tc>
          <w:tcPr>
            <w:tcW w:w="2268"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Todos</w:t>
            </w:r>
          </w:p>
        </w:tc>
        <w:tc>
          <w:tcPr>
            <w:tcW w:w="4800"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Pueden interferir con la cicatrización. No siempre es necesario suspender. Balancear riesgo-beneficio</w:t>
            </w:r>
          </w:p>
        </w:tc>
      </w:tr>
      <w:tr w:rsidR="00AC61F9" w:rsidTr="00BF5157">
        <w:trPr>
          <w:trHeight w:val="300"/>
        </w:trPr>
        <w:tc>
          <w:tcPr>
            <w:tcW w:w="1902" w:type="dxa"/>
            <w:tcBorders>
              <w:top w:val="nil"/>
              <w:left w:val="single" w:sz="4" w:space="0" w:color="000000"/>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VIH/SIDA</w:t>
            </w:r>
          </w:p>
        </w:tc>
        <w:tc>
          <w:tcPr>
            <w:tcW w:w="2268"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Todos</w:t>
            </w:r>
          </w:p>
        </w:tc>
        <w:tc>
          <w:tcPr>
            <w:tcW w:w="4800"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No suspender</w:t>
            </w:r>
          </w:p>
        </w:tc>
      </w:tr>
      <w:tr w:rsidR="00AC61F9" w:rsidTr="00BF5157">
        <w:trPr>
          <w:trHeight w:val="600"/>
        </w:trPr>
        <w:tc>
          <w:tcPr>
            <w:tcW w:w="1902" w:type="dxa"/>
            <w:tcBorders>
              <w:top w:val="nil"/>
              <w:left w:val="single" w:sz="4" w:space="0" w:color="000000"/>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Herbales</w:t>
            </w:r>
          </w:p>
        </w:tc>
        <w:tc>
          <w:tcPr>
            <w:tcW w:w="2268"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Todos</w:t>
            </w:r>
          </w:p>
        </w:tc>
        <w:tc>
          <w:tcPr>
            <w:tcW w:w="4800" w:type="dxa"/>
            <w:tcBorders>
              <w:top w:val="nil"/>
              <w:left w:val="nil"/>
              <w:bottom w:val="single" w:sz="4" w:space="0" w:color="000000"/>
              <w:right w:val="single" w:sz="4" w:space="0" w:color="000000"/>
            </w:tcBorders>
            <w:shd w:val="clear" w:color="auto" w:fill="auto"/>
            <w:vAlign w:val="center"/>
          </w:tcPr>
          <w:p w:rsidR="00AC61F9" w:rsidRDefault="007D4B75">
            <w:pPr>
              <w:spacing w:after="0"/>
              <w:jc w:val="both"/>
              <w:rPr>
                <w:rFonts w:ascii="Arial" w:eastAsia="Arial" w:hAnsi="Arial" w:cs="Arial"/>
              </w:rPr>
            </w:pPr>
            <w:r>
              <w:rPr>
                <w:rFonts w:ascii="Arial" w:eastAsia="Arial" w:hAnsi="Arial" w:cs="Arial"/>
              </w:rPr>
              <w:t>Suspender por lo menos una semana antes de la cirugía</w:t>
            </w:r>
            <w:r>
              <w:rPr>
                <w:rFonts w:ascii="Arial" w:eastAsia="Arial" w:hAnsi="Arial" w:cs="Arial"/>
              </w:rPr>
              <w:br/>
              <w:t>Pueden interferir con la coagulación normal.</w:t>
            </w:r>
          </w:p>
        </w:tc>
      </w:tr>
    </w:tbl>
    <w:p w:rsidR="00AC61F9" w:rsidRDefault="00E751F5" w:rsidP="00E751F5">
      <w:pPr>
        <w:spacing w:after="0"/>
        <w:rPr>
          <w:rFonts w:ascii="Oswald" w:eastAsia="Oswald" w:hAnsi="Oswald" w:cs="Oswald"/>
          <w:sz w:val="16"/>
          <w:szCs w:val="16"/>
        </w:rPr>
      </w:pPr>
      <w:r>
        <w:rPr>
          <w:rFonts w:ascii="Oswald" w:eastAsia="Oswald" w:hAnsi="Oswald" w:cs="Oswald"/>
          <w:sz w:val="16"/>
          <w:szCs w:val="16"/>
        </w:rPr>
        <w:t xml:space="preserve">Tabla 4. </w:t>
      </w:r>
      <w:r w:rsidR="007D4B75">
        <w:rPr>
          <w:rFonts w:ascii="Oswald" w:eastAsia="Oswald" w:hAnsi="Oswald" w:cs="Oswald"/>
          <w:sz w:val="16"/>
          <w:szCs w:val="16"/>
        </w:rPr>
        <w:t xml:space="preserve">FUENTE: MANUAL DE PRÁCTICA CLÍNICA BASADA EN LA EVIDENCIA; PREPARACIÓN DEL PACIENTE </w:t>
      </w:r>
      <w:r>
        <w:rPr>
          <w:rFonts w:ascii="Oswald" w:eastAsia="Oswald" w:hAnsi="Oswald" w:cs="Oswald"/>
          <w:sz w:val="16"/>
          <w:szCs w:val="16"/>
        </w:rPr>
        <w:t xml:space="preserve">PARA EL ACTO QUIRÚRGICO, Tabla </w:t>
      </w:r>
      <w:r w:rsidR="007D4B75">
        <w:rPr>
          <w:rFonts w:ascii="Oswald" w:eastAsia="Oswald" w:hAnsi="Oswald" w:cs="Oswald"/>
          <w:sz w:val="16"/>
          <w:szCs w:val="16"/>
        </w:rPr>
        <w:t xml:space="preserve">Manejo preoperatorio de medicamentos de uso crónico. </w:t>
      </w:r>
    </w:p>
    <w:p w:rsidR="00BB712E" w:rsidRPr="00BF5157" w:rsidRDefault="00BF5157" w:rsidP="00EC13C3">
      <w:pPr>
        <w:pStyle w:val="Ttulo1"/>
        <w:numPr>
          <w:ilvl w:val="0"/>
          <w:numId w:val="7"/>
        </w:numPr>
        <w:rPr>
          <w:rFonts w:ascii="Arial" w:eastAsia="Times New Roman" w:hAnsi="Arial" w:cs="Arial"/>
          <w:color w:val="000000" w:themeColor="text1"/>
          <w:sz w:val="24"/>
          <w:szCs w:val="24"/>
          <w:lang w:eastAsia="es-ES" w:bidi="as-IN"/>
        </w:rPr>
      </w:pPr>
      <w:bookmarkStart w:id="16" w:name="_Toc517106124"/>
      <w:r w:rsidRPr="00BF5157">
        <w:rPr>
          <w:rFonts w:ascii="Arial" w:eastAsia="Times New Roman" w:hAnsi="Arial" w:cs="Arial"/>
          <w:color w:val="000000" w:themeColor="text1"/>
          <w:lang w:eastAsia="es-ES" w:bidi="as-IN"/>
        </w:rPr>
        <w:t>ASPECTOS EMOCIONALES EN EL PACIENTE QUIRÚRGICO</w:t>
      </w:r>
      <w:bookmarkEnd w:id="16"/>
    </w:p>
    <w:p w:rsidR="00BB712E" w:rsidRPr="00BF5157" w:rsidRDefault="00BB712E" w:rsidP="00EC13C3">
      <w:pPr>
        <w:pStyle w:val="Ttulo2"/>
        <w:numPr>
          <w:ilvl w:val="1"/>
          <w:numId w:val="7"/>
        </w:numPr>
        <w:rPr>
          <w:rFonts w:ascii="Arial" w:eastAsia="Times New Roman" w:hAnsi="Arial" w:cs="Arial"/>
          <w:color w:val="000000" w:themeColor="text1"/>
          <w:sz w:val="15"/>
          <w:szCs w:val="15"/>
          <w:lang w:eastAsia="es-ES" w:bidi="as-IN"/>
        </w:rPr>
      </w:pPr>
      <w:bookmarkStart w:id="17" w:name="_Toc517106125"/>
      <w:r w:rsidRPr="00BF5157">
        <w:rPr>
          <w:rFonts w:ascii="Arial" w:eastAsia="Times New Roman" w:hAnsi="Arial" w:cs="Arial"/>
          <w:color w:val="000000" w:themeColor="text1"/>
          <w:lang w:val="es-MX" w:eastAsia="es-ES" w:bidi="as-IN"/>
        </w:rPr>
        <w:t>LA AFECTACIÓN PSICOLÓGICA QUE PRODUCE LA CIRUGÍA</w:t>
      </w:r>
      <w:bookmarkEnd w:id="17"/>
    </w:p>
    <w:p w:rsidR="00BB712E" w:rsidRPr="003900AF" w:rsidRDefault="00BB712E" w:rsidP="00BB712E">
      <w:pPr>
        <w:spacing w:before="100" w:beforeAutospacing="1" w:after="100" w:afterAutospacing="1" w:line="240" w:lineRule="auto"/>
        <w:ind w:left="60" w:right="60"/>
        <w:jc w:val="both"/>
        <w:rPr>
          <w:rFonts w:ascii="Times New Roman" w:eastAsia="Times New Roman" w:hAnsi="Times New Roman" w:cs="Times New Roman"/>
          <w:sz w:val="24"/>
          <w:szCs w:val="24"/>
          <w:lang w:eastAsia="es-ES" w:bidi="as-IN"/>
        </w:rPr>
      </w:pPr>
      <w:r w:rsidRPr="003900AF">
        <w:rPr>
          <w:rFonts w:ascii="Arial" w:eastAsia="Times New Roman" w:hAnsi="Arial" w:cs="Arial"/>
          <w:sz w:val="24"/>
          <w:szCs w:val="24"/>
          <w:lang w:val="es-MX" w:eastAsia="es-ES" w:bidi="as-IN"/>
        </w:rPr>
        <w:t>Las necesidades emocionales del paciente estarían determinadas por su capacidad de adaptarse a las situaciones que le representen peligro, de adaptarse al riesgo que la cirugía represente y al enfrentarse a temores y ansiedades asociadas con acontecimientos de su historia.</w:t>
      </w:r>
    </w:p>
    <w:p w:rsidR="00BB712E" w:rsidRPr="003900AF" w:rsidRDefault="00BB712E" w:rsidP="002C78A3">
      <w:pPr>
        <w:spacing w:before="100" w:beforeAutospacing="1" w:after="100" w:afterAutospacing="1" w:line="240" w:lineRule="auto"/>
        <w:ind w:left="60" w:right="60"/>
        <w:jc w:val="both"/>
        <w:rPr>
          <w:rFonts w:ascii="Times New Roman" w:eastAsia="Times New Roman" w:hAnsi="Times New Roman" w:cs="Times New Roman"/>
          <w:sz w:val="24"/>
          <w:szCs w:val="24"/>
          <w:lang w:eastAsia="es-ES" w:bidi="as-IN"/>
        </w:rPr>
      </w:pPr>
      <w:r w:rsidRPr="003900AF">
        <w:rPr>
          <w:rFonts w:ascii="Arial" w:eastAsia="Times New Roman" w:hAnsi="Arial" w:cs="Arial"/>
          <w:sz w:val="24"/>
          <w:szCs w:val="24"/>
          <w:lang w:val="es-MX" w:eastAsia="es-ES" w:bidi="as-IN"/>
        </w:rPr>
        <w:t>La enfermedad y el proceso quirúrgico, leve o grave, trae consigo una serie de pérdidas:</w:t>
      </w:r>
      <w:proofErr w:type="gramStart"/>
      <w:r w:rsidRPr="003900AF">
        <w:rPr>
          <w:rFonts w:ascii="Arial" w:eastAsia="Times New Roman" w:hAnsi="Arial" w:cs="Arial"/>
          <w:sz w:val="24"/>
          <w:szCs w:val="24"/>
          <w:lang w:val="es-MX" w:eastAsia="es-ES" w:bidi="as-IN"/>
        </w:rPr>
        <w:t>  intimidad</w:t>
      </w:r>
      <w:proofErr w:type="gramEnd"/>
      <w:r w:rsidRPr="003900AF">
        <w:rPr>
          <w:rFonts w:ascii="Arial" w:eastAsia="Times New Roman" w:hAnsi="Arial" w:cs="Arial"/>
          <w:sz w:val="24"/>
          <w:szCs w:val="24"/>
          <w:lang w:val="es-MX" w:eastAsia="es-ES" w:bidi="as-IN"/>
        </w:rPr>
        <w:t>, autodeterminación, rutina diaria compañía, confort de hogar, imagen corporal.</w:t>
      </w:r>
    </w:p>
    <w:p w:rsidR="00BB712E" w:rsidRPr="003900AF" w:rsidRDefault="00BB712E" w:rsidP="002C78A3">
      <w:pPr>
        <w:spacing w:before="100" w:beforeAutospacing="1" w:after="100" w:afterAutospacing="1" w:line="240" w:lineRule="auto"/>
        <w:ind w:left="60" w:right="60"/>
        <w:jc w:val="both"/>
        <w:rPr>
          <w:rFonts w:ascii="Times New Roman" w:eastAsia="Times New Roman" w:hAnsi="Times New Roman" w:cs="Times New Roman"/>
          <w:sz w:val="24"/>
          <w:szCs w:val="24"/>
          <w:lang w:eastAsia="es-ES" w:bidi="as-IN"/>
        </w:rPr>
      </w:pPr>
      <w:r w:rsidRPr="003900AF">
        <w:rPr>
          <w:rFonts w:ascii="Arial" w:eastAsia="Times New Roman" w:hAnsi="Arial" w:cs="Arial"/>
          <w:sz w:val="24"/>
          <w:szCs w:val="24"/>
          <w:lang w:val="es-MX" w:eastAsia="es-ES" w:bidi="as-IN"/>
        </w:rPr>
        <w:lastRenderedPageBreak/>
        <w:t>Se da un efecto de dificultad en cualquiera de las distintas etapas de la experiencia quirúrgica, desde el momento de la indicación de la operación hasta cada alternativa del proceso.  Por ejemplo, los principa</w:t>
      </w:r>
      <w:r w:rsidR="00BF5157">
        <w:rPr>
          <w:rFonts w:ascii="Arial" w:eastAsia="Times New Roman" w:hAnsi="Arial" w:cs="Arial"/>
          <w:sz w:val="24"/>
          <w:szCs w:val="24"/>
          <w:lang w:val="es-MX" w:eastAsia="es-ES" w:bidi="as-IN"/>
        </w:rPr>
        <w:t>les temores surgen en torno a: </w:t>
      </w:r>
      <w:r w:rsidRPr="003900AF">
        <w:rPr>
          <w:rFonts w:ascii="Arial" w:eastAsia="Times New Roman" w:hAnsi="Arial" w:cs="Arial"/>
          <w:sz w:val="24"/>
          <w:szCs w:val="24"/>
          <w:lang w:val="es-MX" w:eastAsia="es-ES" w:bidi="as-IN"/>
        </w:rPr>
        <w:t>la anestesia general, a no despertar, a la pérdida del control consciente de la situación, a la sensación de indefensión; la viven</w:t>
      </w:r>
      <w:r w:rsidR="007278D9">
        <w:rPr>
          <w:rFonts w:ascii="Arial" w:eastAsia="Times New Roman" w:hAnsi="Arial" w:cs="Arial"/>
          <w:sz w:val="24"/>
          <w:szCs w:val="24"/>
          <w:lang w:val="es-MX" w:eastAsia="es-ES" w:bidi="as-IN"/>
        </w:rPr>
        <w:t>cia de pasividad y dependencia;</w:t>
      </w:r>
      <w:r w:rsidRPr="003900AF">
        <w:rPr>
          <w:rFonts w:ascii="Arial" w:eastAsia="Times New Roman" w:hAnsi="Arial" w:cs="Arial"/>
          <w:sz w:val="24"/>
          <w:szCs w:val="24"/>
          <w:lang w:val="es-MX" w:eastAsia="es-ES" w:bidi="as-IN"/>
        </w:rPr>
        <w:t> a la herida que marca el cuerpo;  a la pérdida del órgano;  a la irrupción de la intimidad;  al dolor; a “no quedar como antes”;  a no ser aceptado.</w:t>
      </w:r>
    </w:p>
    <w:p w:rsidR="00BB712E" w:rsidRPr="003900AF" w:rsidRDefault="00BB712E" w:rsidP="007278D9">
      <w:pPr>
        <w:spacing w:before="100" w:beforeAutospacing="1" w:after="100" w:afterAutospacing="1" w:line="240" w:lineRule="auto"/>
        <w:ind w:left="60" w:right="60"/>
        <w:jc w:val="both"/>
        <w:rPr>
          <w:rFonts w:ascii="Times New Roman" w:eastAsia="Times New Roman" w:hAnsi="Times New Roman" w:cs="Times New Roman"/>
          <w:sz w:val="24"/>
          <w:szCs w:val="24"/>
          <w:lang w:eastAsia="es-ES" w:bidi="as-IN"/>
        </w:rPr>
      </w:pPr>
      <w:r w:rsidRPr="003900AF">
        <w:rPr>
          <w:rFonts w:ascii="Arial" w:eastAsia="Times New Roman" w:hAnsi="Arial" w:cs="Arial"/>
          <w:sz w:val="24"/>
          <w:szCs w:val="24"/>
          <w:lang w:val="es-MX" w:eastAsia="es-ES" w:bidi="as-IN"/>
        </w:rPr>
        <w:t>Otras preocupaciones son fuente también de ansiedad pre operatoria y están ligadas a la aceptación de la realidad del cuerpo que se l</w:t>
      </w:r>
      <w:r w:rsidR="006C04A7">
        <w:rPr>
          <w:rFonts w:ascii="Arial" w:eastAsia="Times New Roman" w:hAnsi="Arial" w:cs="Arial"/>
          <w:sz w:val="24"/>
          <w:szCs w:val="24"/>
          <w:lang w:val="es-MX" w:eastAsia="es-ES" w:bidi="as-IN"/>
        </w:rPr>
        <w:t>o percibe vulnerable y mortal; </w:t>
      </w:r>
      <w:r w:rsidRPr="003900AF">
        <w:rPr>
          <w:rFonts w:ascii="Arial" w:eastAsia="Times New Roman" w:hAnsi="Arial" w:cs="Arial"/>
          <w:sz w:val="24"/>
          <w:szCs w:val="24"/>
          <w:lang w:val="es-MX" w:eastAsia="es-ES" w:bidi="as-IN"/>
        </w:rPr>
        <w:t>así como la posibilidad de daños en la imagen corporal como consecuencia de la cicatriz que queda como marca.</w:t>
      </w:r>
    </w:p>
    <w:p w:rsidR="00BB712E" w:rsidRPr="003900AF" w:rsidRDefault="00BB712E" w:rsidP="006C04A7">
      <w:pPr>
        <w:spacing w:before="100" w:beforeAutospacing="1" w:after="100" w:afterAutospacing="1" w:line="240" w:lineRule="auto"/>
        <w:ind w:left="60" w:right="60"/>
        <w:jc w:val="both"/>
        <w:rPr>
          <w:rFonts w:ascii="Times New Roman" w:eastAsia="Times New Roman" w:hAnsi="Times New Roman" w:cs="Times New Roman"/>
          <w:sz w:val="24"/>
          <w:szCs w:val="24"/>
          <w:lang w:eastAsia="es-ES" w:bidi="as-IN"/>
        </w:rPr>
      </w:pPr>
      <w:r w:rsidRPr="003900AF">
        <w:rPr>
          <w:rFonts w:ascii="Arial" w:eastAsia="Times New Roman" w:hAnsi="Arial" w:cs="Arial"/>
          <w:sz w:val="24"/>
          <w:szCs w:val="24"/>
          <w:lang w:val="es-EC" w:eastAsia="es-ES" w:bidi="as-IN"/>
        </w:rPr>
        <w:t xml:space="preserve">El impacto emocional puede variar de acuerdo al carácter de la cirugía, si ésta es reparadora o </w:t>
      </w:r>
      <w:proofErr w:type="spellStart"/>
      <w:r w:rsidRPr="003900AF">
        <w:rPr>
          <w:rFonts w:ascii="Arial" w:eastAsia="Times New Roman" w:hAnsi="Arial" w:cs="Arial"/>
          <w:sz w:val="24"/>
          <w:szCs w:val="24"/>
          <w:lang w:val="es-EC" w:eastAsia="es-ES" w:bidi="as-IN"/>
        </w:rPr>
        <w:t>mutilante</w:t>
      </w:r>
      <w:proofErr w:type="spellEnd"/>
      <w:r w:rsidRPr="003900AF">
        <w:rPr>
          <w:rFonts w:ascii="Arial" w:eastAsia="Times New Roman" w:hAnsi="Arial" w:cs="Arial"/>
          <w:sz w:val="24"/>
          <w:szCs w:val="24"/>
          <w:lang w:val="es-EC" w:eastAsia="es-ES" w:bidi="as-IN"/>
        </w:rPr>
        <w:t>.  Aunque se tenga la seguridad de la finalidad curativa de la cirugía, sin embargo, se vive el proceso como de amenaza a la integridad física y por eso se dan con frecuencia también los temores de fragmentación corporal. </w:t>
      </w:r>
    </w:p>
    <w:p w:rsidR="00BB712E" w:rsidRPr="003900AF" w:rsidRDefault="00BB712E" w:rsidP="006C04A7">
      <w:pPr>
        <w:spacing w:before="100" w:beforeAutospacing="1" w:after="100" w:afterAutospacing="1" w:line="240" w:lineRule="auto"/>
        <w:ind w:left="60" w:right="60"/>
        <w:jc w:val="both"/>
        <w:rPr>
          <w:rFonts w:ascii="Times New Roman" w:eastAsia="Times New Roman" w:hAnsi="Times New Roman" w:cs="Times New Roman"/>
          <w:sz w:val="24"/>
          <w:szCs w:val="24"/>
          <w:lang w:eastAsia="es-ES" w:bidi="as-IN"/>
        </w:rPr>
      </w:pPr>
      <w:r w:rsidRPr="003900AF">
        <w:rPr>
          <w:rFonts w:ascii="Arial" w:eastAsia="Times New Roman" w:hAnsi="Arial" w:cs="Arial"/>
          <w:sz w:val="24"/>
          <w:szCs w:val="24"/>
          <w:lang w:val="es-EC" w:eastAsia="es-ES" w:bidi="as-IN"/>
        </w:rPr>
        <w:t xml:space="preserve">Surgen fantasías y </w:t>
      </w:r>
      <w:r w:rsidR="00BF5157" w:rsidRPr="003900AF">
        <w:rPr>
          <w:rFonts w:ascii="Arial" w:eastAsia="Times New Roman" w:hAnsi="Arial" w:cs="Arial"/>
          <w:sz w:val="24"/>
          <w:szCs w:val="24"/>
          <w:lang w:val="es-EC" w:eastAsia="es-ES" w:bidi="as-IN"/>
        </w:rPr>
        <w:t>temores relacionados al órgano que va a ser intervenido,</w:t>
      </w:r>
      <w:r w:rsidRPr="003900AF">
        <w:rPr>
          <w:rFonts w:ascii="Arial" w:eastAsia="Times New Roman" w:hAnsi="Arial" w:cs="Arial"/>
          <w:sz w:val="24"/>
          <w:szCs w:val="24"/>
          <w:lang w:val="es-EC" w:eastAsia="es-ES" w:bidi="as-IN"/>
        </w:rPr>
        <w:t> pues éste tiene un significado que puede estar ligado a la funcionalidad o a otras capacidades, por ejemplo, en cuanto compromete la identidad del paciente.  Es el caso de órganos vinculados con la sexualidad, la reproducción, la capacidad intelectual o funcionalidad física, etc.</w:t>
      </w:r>
    </w:p>
    <w:p w:rsidR="00BB712E" w:rsidRPr="003900AF" w:rsidRDefault="00BB712E" w:rsidP="006C04A7">
      <w:pPr>
        <w:spacing w:before="100" w:beforeAutospacing="1" w:after="100" w:afterAutospacing="1" w:line="240" w:lineRule="auto"/>
        <w:ind w:left="60" w:right="60"/>
        <w:jc w:val="both"/>
        <w:rPr>
          <w:rFonts w:ascii="Times New Roman" w:eastAsia="Times New Roman" w:hAnsi="Times New Roman" w:cs="Times New Roman"/>
          <w:sz w:val="24"/>
          <w:szCs w:val="24"/>
          <w:lang w:eastAsia="es-ES" w:bidi="as-IN"/>
        </w:rPr>
      </w:pPr>
      <w:r w:rsidRPr="003900AF">
        <w:rPr>
          <w:rFonts w:ascii="Arial" w:eastAsia="Times New Roman" w:hAnsi="Arial" w:cs="Arial"/>
          <w:sz w:val="24"/>
          <w:szCs w:val="24"/>
          <w:lang w:val="es-EC" w:eastAsia="es-ES" w:bidi="as-IN"/>
        </w:rPr>
        <w:t>Muy importante es tener en cuenta el tiempo que tome el proceso quirúrgico en su totalidad, incluida la rehabilitación, pues este tiempo será el que facilite o dificulte la recuperación pronta y equilibrada, tomando en consideración los aspectos emocionales.  En un  proceso prolongado hay mayor deterioro tanto físico  como mental o emocional, pues no todas las personas tienen la misma capacidad de tolerancia ni están todos preparados para aceptar nuevas dificultades.</w:t>
      </w:r>
      <w:r w:rsidRPr="003900AF">
        <w:rPr>
          <w:rFonts w:ascii="Arial" w:eastAsia="Times New Roman" w:hAnsi="Arial" w:cs="Arial"/>
          <w:sz w:val="24"/>
          <w:szCs w:val="24"/>
          <w:lang w:val="es-MX" w:eastAsia="es-ES" w:bidi="as-IN"/>
        </w:rPr>
        <w:t> </w:t>
      </w:r>
    </w:p>
    <w:p w:rsidR="00BB712E" w:rsidRPr="003900AF" w:rsidRDefault="00BB712E" w:rsidP="006C04A7">
      <w:pPr>
        <w:spacing w:before="100" w:beforeAutospacing="1" w:after="100" w:afterAutospacing="1" w:line="240" w:lineRule="auto"/>
        <w:ind w:left="60" w:right="60"/>
        <w:jc w:val="both"/>
        <w:rPr>
          <w:rFonts w:ascii="Times New Roman" w:eastAsia="Times New Roman" w:hAnsi="Times New Roman" w:cs="Times New Roman"/>
          <w:sz w:val="24"/>
          <w:szCs w:val="24"/>
          <w:lang w:eastAsia="es-ES" w:bidi="as-IN"/>
        </w:rPr>
      </w:pPr>
      <w:r w:rsidRPr="003900AF">
        <w:rPr>
          <w:rFonts w:ascii="Arial" w:eastAsia="Times New Roman" w:hAnsi="Arial" w:cs="Arial"/>
          <w:sz w:val="24"/>
          <w:szCs w:val="24"/>
          <w:lang w:val="es-MX" w:eastAsia="es-ES" w:bidi="as-IN"/>
        </w:rPr>
        <w:t>Son quejas frecuentes la pérdida de la intimidad, la vergüenza por la desnudez, pues son aspectos que se viven como atentatorios al pudor. </w:t>
      </w:r>
    </w:p>
    <w:p w:rsidR="00BB712E" w:rsidRPr="003900AF" w:rsidRDefault="00BB712E" w:rsidP="006C04A7">
      <w:pPr>
        <w:spacing w:before="100" w:beforeAutospacing="1" w:after="100" w:afterAutospacing="1" w:line="240" w:lineRule="auto"/>
        <w:ind w:left="60" w:right="60"/>
        <w:jc w:val="both"/>
        <w:rPr>
          <w:rFonts w:ascii="Times New Roman" w:eastAsia="Times New Roman" w:hAnsi="Times New Roman" w:cs="Times New Roman"/>
          <w:sz w:val="24"/>
          <w:szCs w:val="24"/>
          <w:lang w:eastAsia="es-ES" w:bidi="as-IN"/>
        </w:rPr>
      </w:pPr>
      <w:r w:rsidRPr="003900AF">
        <w:rPr>
          <w:rFonts w:ascii="Arial" w:eastAsia="Times New Roman" w:hAnsi="Arial" w:cs="Arial"/>
          <w:sz w:val="24"/>
          <w:szCs w:val="24"/>
          <w:lang w:val="es-MX" w:eastAsia="es-ES" w:bidi="as-IN"/>
        </w:rPr>
        <w:t>La pérdida de la autonomía y funcionalidad y, en ocasiones, la excesiva pasividad del proceso son otras de las circunstancias que dan motivos a malestar.</w:t>
      </w:r>
    </w:p>
    <w:p w:rsidR="00BB712E" w:rsidRPr="003900AF" w:rsidRDefault="00BB712E" w:rsidP="006C04A7">
      <w:pPr>
        <w:spacing w:before="100" w:beforeAutospacing="1" w:after="100" w:afterAutospacing="1" w:line="240" w:lineRule="auto"/>
        <w:ind w:left="60" w:right="60"/>
        <w:jc w:val="both"/>
        <w:rPr>
          <w:rFonts w:ascii="Times New Roman" w:eastAsia="Times New Roman" w:hAnsi="Times New Roman" w:cs="Times New Roman"/>
          <w:sz w:val="24"/>
          <w:szCs w:val="24"/>
          <w:lang w:eastAsia="es-ES" w:bidi="as-IN"/>
        </w:rPr>
      </w:pPr>
      <w:r w:rsidRPr="003900AF">
        <w:rPr>
          <w:rFonts w:ascii="Arial" w:eastAsia="Times New Roman" w:hAnsi="Arial" w:cs="Arial"/>
          <w:sz w:val="24"/>
          <w:szCs w:val="24"/>
          <w:lang w:val="es-MX" w:eastAsia="es-ES" w:bidi="as-IN"/>
        </w:rPr>
        <w:lastRenderedPageBreak/>
        <w:t>El ambiente hospitalario frío y ajeno, lleno de ruidos extraños que marcan cada pulsación del cuerpo o diferentes funciones orgánicas son factores que producen ansiedad y que recuerdan constantemente la enfermedad.</w:t>
      </w:r>
    </w:p>
    <w:p w:rsidR="00BB712E" w:rsidRPr="00FE635F" w:rsidRDefault="00FE635F" w:rsidP="00EC13C3">
      <w:pPr>
        <w:pStyle w:val="Ttulo2"/>
        <w:numPr>
          <w:ilvl w:val="1"/>
          <w:numId w:val="7"/>
        </w:numPr>
        <w:rPr>
          <w:rFonts w:ascii="Arial" w:eastAsia="Times New Roman" w:hAnsi="Arial" w:cs="Arial"/>
          <w:color w:val="000000" w:themeColor="text1"/>
          <w:sz w:val="27"/>
          <w:szCs w:val="27"/>
          <w:lang w:eastAsia="es-ES" w:bidi="as-IN"/>
        </w:rPr>
      </w:pPr>
      <w:bookmarkStart w:id="18" w:name="_Toc517106126"/>
      <w:r w:rsidRPr="00FE635F">
        <w:rPr>
          <w:rFonts w:ascii="Arial" w:eastAsia="Times New Roman" w:hAnsi="Arial" w:cs="Arial"/>
          <w:color w:val="000000" w:themeColor="text1"/>
          <w:lang w:val="es-MX" w:eastAsia="es-ES" w:bidi="as-IN"/>
        </w:rPr>
        <w:t>LA ENFERMEDAD Y EL PROCESO QUIRÚRGICO</w:t>
      </w:r>
      <w:bookmarkEnd w:id="18"/>
    </w:p>
    <w:p w:rsidR="00BB712E" w:rsidRPr="003900AF" w:rsidRDefault="00BB712E" w:rsidP="009E5B9A">
      <w:pPr>
        <w:spacing w:before="100" w:beforeAutospacing="1" w:after="100" w:afterAutospacing="1" w:line="240" w:lineRule="auto"/>
        <w:ind w:left="60" w:right="60"/>
        <w:jc w:val="both"/>
        <w:rPr>
          <w:rFonts w:ascii="Times New Roman" w:eastAsia="Times New Roman" w:hAnsi="Times New Roman" w:cs="Times New Roman"/>
          <w:sz w:val="24"/>
          <w:szCs w:val="24"/>
          <w:lang w:eastAsia="es-ES" w:bidi="as-IN"/>
        </w:rPr>
      </w:pPr>
      <w:r w:rsidRPr="003900AF">
        <w:rPr>
          <w:rFonts w:ascii="Arial" w:eastAsia="Times New Roman" w:hAnsi="Arial" w:cs="Arial"/>
          <w:sz w:val="24"/>
          <w:szCs w:val="24"/>
          <w:lang w:val="es-MX" w:eastAsia="es-ES" w:bidi="as-IN"/>
        </w:rPr>
        <w:t>El paciente está expuesto, en el plano objetivo a las condiciones propias de la enfermedad, y a los factores que actúan después, asociados con la enfermedad.</w:t>
      </w:r>
    </w:p>
    <w:p w:rsidR="00BB712E" w:rsidRPr="003900AF" w:rsidRDefault="00BB712E" w:rsidP="009E5B9A">
      <w:pPr>
        <w:spacing w:before="100" w:beforeAutospacing="1" w:after="100" w:afterAutospacing="1" w:line="240" w:lineRule="auto"/>
        <w:ind w:left="60" w:right="60"/>
        <w:jc w:val="both"/>
        <w:rPr>
          <w:rFonts w:ascii="Times New Roman" w:eastAsia="Times New Roman" w:hAnsi="Times New Roman" w:cs="Times New Roman"/>
          <w:sz w:val="24"/>
          <w:szCs w:val="24"/>
          <w:lang w:eastAsia="es-ES" w:bidi="as-IN"/>
        </w:rPr>
      </w:pPr>
      <w:r w:rsidRPr="003900AF">
        <w:rPr>
          <w:rFonts w:ascii="Arial" w:eastAsia="Times New Roman" w:hAnsi="Arial" w:cs="Arial"/>
          <w:sz w:val="24"/>
          <w:szCs w:val="24"/>
          <w:lang w:val="es-MX" w:eastAsia="es-ES" w:bidi="as-IN"/>
        </w:rPr>
        <w:t xml:space="preserve">En el plano subjetivo o personal el paciente está expuesto a las predisposiciones hereditarias que no son modificables y, en algunos casos, limitan o restringen la </w:t>
      </w:r>
      <w:r w:rsidR="009E5B9A">
        <w:rPr>
          <w:rFonts w:ascii="Arial" w:eastAsia="Times New Roman" w:hAnsi="Arial" w:cs="Arial"/>
          <w:sz w:val="24"/>
          <w:szCs w:val="24"/>
          <w:lang w:val="es-MX" w:eastAsia="es-ES" w:bidi="as-IN"/>
        </w:rPr>
        <w:t>terapia; </w:t>
      </w:r>
      <w:r w:rsidRPr="003900AF">
        <w:rPr>
          <w:rFonts w:ascii="Arial" w:eastAsia="Times New Roman" w:hAnsi="Arial" w:cs="Arial"/>
          <w:sz w:val="24"/>
          <w:szCs w:val="24"/>
          <w:lang w:val="es-MX" w:eastAsia="es-ES" w:bidi="as-IN"/>
        </w:rPr>
        <w:t>está expuesto también a las influencias de los sucesos infantiles, que pertenecen al pasado, y que no se pueden deshacer u olvidar;  y, a la frustración real, por dichos sucesos, ya sea privación del amor, pobreza, discordias familiares, etc.</w:t>
      </w:r>
    </w:p>
    <w:p w:rsidR="00BB712E" w:rsidRPr="003900AF" w:rsidRDefault="00BB712E" w:rsidP="00BB712E">
      <w:pPr>
        <w:spacing w:before="100" w:beforeAutospacing="1" w:after="100" w:afterAutospacing="1" w:line="240" w:lineRule="auto"/>
        <w:ind w:left="60" w:right="60"/>
        <w:rPr>
          <w:rFonts w:ascii="Times New Roman" w:eastAsia="Times New Roman" w:hAnsi="Times New Roman" w:cs="Times New Roman"/>
          <w:sz w:val="24"/>
          <w:szCs w:val="24"/>
          <w:lang w:eastAsia="es-ES" w:bidi="as-IN"/>
        </w:rPr>
      </w:pPr>
      <w:r w:rsidRPr="003900AF">
        <w:rPr>
          <w:rFonts w:ascii="Arial" w:eastAsia="Times New Roman" w:hAnsi="Arial" w:cs="Arial"/>
          <w:sz w:val="24"/>
          <w:szCs w:val="24"/>
          <w:lang w:val="es-MX" w:eastAsia="es-ES" w:bidi="as-IN"/>
        </w:rPr>
        <w:t>El impacto de la enfermedad depende del significado que se le otorgue y como se la ubique dentro del contexto personal.</w:t>
      </w:r>
    </w:p>
    <w:p w:rsidR="00BB712E" w:rsidRPr="00FE635F" w:rsidRDefault="00BB712E" w:rsidP="00EC13C3">
      <w:pPr>
        <w:pStyle w:val="Ttulo2"/>
        <w:numPr>
          <w:ilvl w:val="1"/>
          <w:numId w:val="7"/>
        </w:numPr>
        <w:rPr>
          <w:rFonts w:ascii="Arial" w:eastAsia="Times New Roman" w:hAnsi="Arial" w:cs="Arial"/>
          <w:color w:val="000000" w:themeColor="text1"/>
          <w:lang w:eastAsia="es-ES" w:bidi="as-IN"/>
        </w:rPr>
      </w:pPr>
      <w:bookmarkStart w:id="19" w:name="_Toc517106127"/>
      <w:r w:rsidRPr="00FE635F">
        <w:rPr>
          <w:rFonts w:ascii="Arial" w:eastAsia="Times New Roman" w:hAnsi="Arial" w:cs="Arial"/>
          <w:color w:val="000000" w:themeColor="text1"/>
          <w:lang w:val="es-EC" w:eastAsia="es-ES" w:bidi="as-IN"/>
        </w:rPr>
        <w:t>RELACIÓN</w:t>
      </w:r>
      <w:r w:rsidR="00FE635F" w:rsidRPr="00FE635F">
        <w:rPr>
          <w:rFonts w:ascii="Arial" w:eastAsia="Times New Roman" w:hAnsi="Arial" w:cs="Arial"/>
          <w:color w:val="000000" w:themeColor="text1"/>
          <w:lang w:val="es-EC" w:eastAsia="es-ES" w:bidi="as-IN"/>
        </w:rPr>
        <w:t xml:space="preserve"> </w:t>
      </w:r>
      <w:r w:rsidRPr="00FE635F">
        <w:rPr>
          <w:rFonts w:ascii="Arial" w:eastAsia="Times New Roman" w:hAnsi="Arial" w:cs="Arial"/>
          <w:color w:val="000000" w:themeColor="text1"/>
          <w:lang w:val="es-MX" w:eastAsia="es-ES" w:bidi="as-IN"/>
        </w:rPr>
        <w:t> MÉDICO – PACIENTE</w:t>
      </w:r>
      <w:bookmarkEnd w:id="19"/>
    </w:p>
    <w:p w:rsidR="00BB712E" w:rsidRPr="003900AF" w:rsidRDefault="00BB712E" w:rsidP="002B3F3F">
      <w:pPr>
        <w:spacing w:before="100" w:beforeAutospacing="1" w:after="100" w:afterAutospacing="1" w:line="240" w:lineRule="auto"/>
        <w:ind w:left="60" w:right="60"/>
        <w:jc w:val="both"/>
        <w:rPr>
          <w:rFonts w:ascii="Times New Roman" w:eastAsia="Times New Roman" w:hAnsi="Times New Roman" w:cs="Times New Roman"/>
          <w:sz w:val="24"/>
          <w:szCs w:val="24"/>
          <w:lang w:eastAsia="es-ES" w:bidi="as-IN"/>
        </w:rPr>
      </w:pPr>
      <w:r w:rsidRPr="003900AF">
        <w:rPr>
          <w:rFonts w:ascii="Arial" w:eastAsia="Times New Roman" w:hAnsi="Arial" w:cs="Arial"/>
          <w:sz w:val="24"/>
          <w:szCs w:val="24"/>
          <w:lang w:val="es-MX" w:eastAsia="es-ES" w:bidi="as-IN"/>
        </w:rPr>
        <w:t>La respuesta del sujeto al que se le propone la intervención quirúrgica, como alternativa de curación, dependerá de cómo el profesional defina la relación médico – paciente.  En esta relación profesional es donde naturalmente se manifiesta la ansiedad producida por el proceso;  no debe dejarse al azar, a la improvisación o a la intuición.   </w:t>
      </w:r>
    </w:p>
    <w:p w:rsidR="00BB712E" w:rsidRPr="003900AF" w:rsidRDefault="00BB712E" w:rsidP="00FE635F">
      <w:pPr>
        <w:spacing w:before="100" w:beforeAutospacing="1" w:after="100" w:afterAutospacing="1" w:line="240" w:lineRule="auto"/>
        <w:ind w:left="60" w:right="60"/>
        <w:jc w:val="both"/>
        <w:rPr>
          <w:rFonts w:ascii="Times New Roman" w:eastAsia="Times New Roman" w:hAnsi="Times New Roman" w:cs="Times New Roman"/>
          <w:sz w:val="24"/>
          <w:szCs w:val="24"/>
          <w:lang w:eastAsia="es-ES" w:bidi="as-IN"/>
        </w:rPr>
      </w:pPr>
      <w:r w:rsidRPr="003900AF">
        <w:rPr>
          <w:rFonts w:ascii="Arial" w:eastAsia="Times New Roman" w:hAnsi="Arial" w:cs="Arial"/>
          <w:sz w:val="24"/>
          <w:szCs w:val="24"/>
          <w:lang w:val="es-MX" w:eastAsia="es-ES" w:bidi="as-IN"/>
        </w:rPr>
        <w:t>La reacción o la  respuesta de la persona que debe enfrentarse a vivir la situación de cirugía está en relación directa con su estilo personal de responder a las diferentes circunstancias de su vida;  estas respuestas son variadas, y van desde las respuestas consideradas “normales”, hasta las de tinte patológico.  Para las primeras, el cirujano,  concediendo tiempo y atención personalizada a su paciente puede generar aceptación.   Ante la segunda alternativa debe estar cauto y observar el alcance de las mismas para que no se salgan de su control.  Entre ellas, tenemos las</w:t>
      </w:r>
      <w:r w:rsidR="00FE635F">
        <w:rPr>
          <w:rFonts w:ascii="Times New Roman" w:eastAsia="Times New Roman" w:hAnsi="Times New Roman" w:cs="Times New Roman"/>
          <w:sz w:val="24"/>
          <w:szCs w:val="24"/>
          <w:lang w:eastAsia="es-ES" w:bidi="as-IN"/>
        </w:rPr>
        <w:t xml:space="preserve"> </w:t>
      </w:r>
      <w:r w:rsidR="00FE635F">
        <w:rPr>
          <w:rFonts w:ascii="Arial" w:eastAsia="Times New Roman" w:hAnsi="Arial" w:cs="Arial"/>
          <w:sz w:val="24"/>
          <w:szCs w:val="24"/>
          <w:lang w:eastAsia="es-ES" w:bidi="as-IN"/>
        </w:rPr>
        <w:t>respuestas</w:t>
      </w:r>
      <w:r w:rsidRPr="003900AF">
        <w:rPr>
          <w:rFonts w:ascii="Arial" w:eastAsia="Times New Roman" w:hAnsi="Arial" w:cs="Arial"/>
          <w:sz w:val="24"/>
          <w:szCs w:val="24"/>
          <w:lang w:val="es-MX" w:eastAsia="es-ES" w:bidi="as-IN"/>
        </w:rPr>
        <w:t xml:space="preserve"> de pasividad y dependencia extremas;  cuando un paciente refiere “doctor, yo estoy en sus manos</w:t>
      </w:r>
      <w:r w:rsidR="00FE635F">
        <w:rPr>
          <w:rFonts w:ascii="Arial" w:eastAsia="Times New Roman" w:hAnsi="Arial" w:cs="Arial"/>
          <w:sz w:val="24"/>
          <w:szCs w:val="24"/>
          <w:lang w:val="es-MX" w:eastAsia="es-ES" w:bidi="as-IN"/>
        </w:rPr>
        <w:t>, lo que usted diga se hará;  ¿</w:t>
      </w:r>
      <w:r w:rsidRPr="003900AF">
        <w:rPr>
          <w:rFonts w:ascii="Arial" w:eastAsia="Times New Roman" w:hAnsi="Arial" w:cs="Arial"/>
          <w:sz w:val="24"/>
          <w:szCs w:val="24"/>
          <w:lang w:val="es-MX" w:eastAsia="es-ES" w:bidi="as-IN"/>
        </w:rPr>
        <w:t>qué le puedo decir?”.  El profesional quedará encantado con la confianza dada,  no va a percibir que se trata de una actitud muy infantil, en la que toda la responsabilidad será de él;  ante cualquier eventualidad deberá enfrentar reacciones desorganizadas, por parte del paciente y de su familia, quien lo hará único responsable de la situación.  </w:t>
      </w:r>
    </w:p>
    <w:p w:rsidR="00BB712E" w:rsidRPr="003900AF" w:rsidRDefault="00BB712E" w:rsidP="00151ABE">
      <w:pPr>
        <w:spacing w:before="100" w:beforeAutospacing="1" w:after="100" w:afterAutospacing="1" w:line="240" w:lineRule="auto"/>
        <w:ind w:left="60" w:right="60"/>
        <w:jc w:val="both"/>
        <w:rPr>
          <w:rFonts w:ascii="Times New Roman" w:eastAsia="Times New Roman" w:hAnsi="Times New Roman" w:cs="Times New Roman"/>
          <w:sz w:val="24"/>
          <w:szCs w:val="24"/>
          <w:lang w:eastAsia="es-ES" w:bidi="as-IN"/>
        </w:rPr>
      </w:pPr>
      <w:r w:rsidRPr="003900AF">
        <w:rPr>
          <w:rFonts w:ascii="Arial" w:eastAsia="Times New Roman" w:hAnsi="Arial" w:cs="Arial"/>
          <w:sz w:val="24"/>
          <w:szCs w:val="24"/>
          <w:lang w:val="es-MX" w:eastAsia="es-ES" w:bidi="as-IN"/>
        </w:rPr>
        <w:lastRenderedPageBreak/>
        <w:t>La contestación oportuna ante una situación de este tipo será la que le permita al paciente participar activamente en el proceso, eligiendo lo elegible, como parte interesada.  Lo que tendrá el cirujano en sus manos, no será la salud del pacien</w:t>
      </w:r>
      <w:r w:rsidR="00151ABE">
        <w:rPr>
          <w:rFonts w:ascii="Arial" w:eastAsia="Times New Roman" w:hAnsi="Arial" w:cs="Arial"/>
          <w:sz w:val="24"/>
          <w:szCs w:val="24"/>
          <w:lang w:val="es-MX" w:eastAsia="es-ES" w:bidi="as-IN"/>
        </w:rPr>
        <w:t>te, sino únicamente el bisturí;</w:t>
      </w:r>
      <w:r w:rsidRPr="003900AF">
        <w:rPr>
          <w:rFonts w:ascii="Arial" w:eastAsia="Times New Roman" w:hAnsi="Arial" w:cs="Arial"/>
          <w:sz w:val="24"/>
          <w:szCs w:val="24"/>
          <w:lang w:val="es-MX" w:eastAsia="es-ES" w:bidi="as-IN"/>
        </w:rPr>
        <w:t> a la enfermedad tendrán que combatirla juntos.</w:t>
      </w:r>
    </w:p>
    <w:p w:rsidR="00BB712E" w:rsidRPr="00FE635F" w:rsidRDefault="00BB712E" w:rsidP="00EC13C3">
      <w:pPr>
        <w:pStyle w:val="Prrafodelista"/>
        <w:numPr>
          <w:ilvl w:val="0"/>
          <w:numId w:val="20"/>
        </w:numPr>
        <w:spacing w:before="100" w:beforeAutospacing="1" w:after="100" w:afterAutospacing="1" w:line="240" w:lineRule="auto"/>
        <w:ind w:right="60"/>
        <w:jc w:val="both"/>
        <w:rPr>
          <w:rFonts w:ascii="Times New Roman" w:eastAsia="Times New Roman" w:hAnsi="Times New Roman" w:cs="Times New Roman"/>
          <w:sz w:val="24"/>
          <w:szCs w:val="24"/>
          <w:lang w:eastAsia="es-ES" w:bidi="as-IN"/>
        </w:rPr>
      </w:pPr>
      <w:r w:rsidRPr="00FE635F">
        <w:rPr>
          <w:rFonts w:ascii="Arial" w:eastAsia="Times New Roman" w:hAnsi="Arial" w:cs="Arial"/>
          <w:b/>
          <w:bCs/>
          <w:sz w:val="24"/>
          <w:szCs w:val="24"/>
          <w:lang w:val="es-MX" w:eastAsia="es-ES" w:bidi="as-IN"/>
        </w:rPr>
        <w:t>Respuesta de tip</w:t>
      </w:r>
      <w:r w:rsidR="00151ABE" w:rsidRPr="00FE635F">
        <w:rPr>
          <w:rFonts w:ascii="Arial" w:eastAsia="Times New Roman" w:hAnsi="Arial" w:cs="Arial"/>
          <w:b/>
          <w:bCs/>
          <w:sz w:val="24"/>
          <w:szCs w:val="24"/>
          <w:lang w:val="es-MX" w:eastAsia="es-ES" w:bidi="as-IN"/>
        </w:rPr>
        <w:t>o melancólico:</w:t>
      </w:r>
      <w:r w:rsidRPr="00FE635F">
        <w:rPr>
          <w:rFonts w:ascii="Arial" w:eastAsia="Times New Roman" w:hAnsi="Arial" w:cs="Arial"/>
          <w:b/>
          <w:bCs/>
          <w:sz w:val="24"/>
          <w:szCs w:val="24"/>
          <w:lang w:val="es-MX" w:eastAsia="es-ES" w:bidi="as-IN"/>
        </w:rPr>
        <w:t> “yo esto lo sabí</w:t>
      </w:r>
      <w:r w:rsidR="00151ABE" w:rsidRPr="00FE635F">
        <w:rPr>
          <w:rFonts w:ascii="Arial" w:eastAsia="Times New Roman" w:hAnsi="Arial" w:cs="Arial"/>
          <w:b/>
          <w:bCs/>
          <w:sz w:val="24"/>
          <w:szCs w:val="24"/>
          <w:lang w:val="es-MX" w:eastAsia="es-ES" w:bidi="as-IN"/>
        </w:rPr>
        <w:t>a, ya me lo imaginaba, y ahora </w:t>
      </w:r>
      <w:proofErr w:type="gramStart"/>
      <w:r w:rsidRPr="00FE635F">
        <w:rPr>
          <w:rFonts w:ascii="Arial" w:eastAsia="Times New Roman" w:hAnsi="Arial" w:cs="Arial"/>
          <w:b/>
          <w:bCs/>
          <w:sz w:val="24"/>
          <w:szCs w:val="24"/>
          <w:lang w:val="es-MX" w:eastAsia="es-ES" w:bidi="as-IN"/>
        </w:rPr>
        <w:t>¿ qué</w:t>
      </w:r>
      <w:proofErr w:type="gramEnd"/>
      <w:r w:rsidRPr="00FE635F">
        <w:rPr>
          <w:rFonts w:ascii="Arial" w:eastAsia="Times New Roman" w:hAnsi="Arial" w:cs="Arial"/>
          <w:b/>
          <w:bCs/>
          <w:sz w:val="24"/>
          <w:szCs w:val="24"/>
          <w:lang w:val="es-MX" w:eastAsia="es-ES" w:bidi="as-IN"/>
        </w:rPr>
        <w:t xml:space="preserve"> será de mí?”  </w:t>
      </w:r>
      <w:r w:rsidRPr="00FE635F">
        <w:rPr>
          <w:rFonts w:ascii="Arial" w:eastAsia="Times New Roman" w:hAnsi="Arial" w:cs="Arial"/>
          <w:sz w:val="24"/>
          <w:szCs w:val="24"/>
          <w:lang w:val="es-MX" w:eastAsia="es-ES" w:bidi="as-IN"/>
        </w:rPr>
        <w:t>El paciente da por seguro lo peor.  La actitud es de entrega pasiva no al profesional sino al destino, a la fatalidad, más en el fondo culpa y castigo. </w:t>
      </w:r>
    </w:p>
    <w:p w:rsidR="00BB712E" w:rsidRPr="003900AF" w:rsidRDefault="00BB712E" w:rsidP="00FE635F">
      <w:pPr>
        <w:spacing w:before="100" w:beforeAutospacing="1" w:after="100" w:afterAutospacing="1" w:line="240" w:lineRule="auto"/>
        <w:ind w:left="720" w:right="60"/>
        <w:jc w:val="both"/>
        <w:rPr>
          <w:rFonts w:ascii="Times New Roman" w:eastAsia="Times New Roman" w:hAnsi="Times New Roman" w:cs="Times New Roman"/>
          <w:sz w:val="24"/>
          <w:szCs w:val="24"/>
          <w:lang w:eastAsia="es-ES" w:bidi="as-IN"/>
        </w:rPr>
      </w:pPr>
      <w:r w:rsidRPr="003900AF">
        <w:rPr>
          <w:rFonts w:ascii="Arial" w:eastAsia="Times New Roman" w:hAnsi="Arial" w:cs="Arial"/>
          <w:sz w:val="24"/>
          <w:szCs w:val="24"/>
          <w:lang w:val="es-MX" w:eastAsia="es-ES" w:bidi="as-IN"/>
        </w:rPr>
        <w:t>Ante este tipo de pacientes, el médico deberá diferenciar entre la depresión reactiva o la personalidad melancólica; será necesario tener en cuenta antecedentes psiquiátricos, familiares, consumo de fármacos.</w:t>
      </w:r>
    </w:p>
    <w:p w:rsidR="00BB712E" w:rsidRPr="00FE635F" w:rsidRDefault="00151ABE" w:rsidP="00EC13C3">
      <w:pPr>
        <w:pStyle w:val="Prrafodelista"/>
        <w:numPr>
          <w:ilvl w:val="0"/>
          <w:numId w:val="20"/>
        </w:numPr>
        <w:spacing w:before="100" w:beforeAutospacing="1" w:after="100" w:afterAutospacing="1" w:line="240" w:lineRule="auto"/>
        <w:ind w:right="60"/>
        <w:jc w:val="both"/>
        <w:rPr>
          <w:rFonts w:ascii="Times New Roman" w:eastAsia="Times New Roman" w:hAnsi="Times New Roman" w:cs="Times New Roman"/>
          <w:sz w:val="24"/>
          <w:szCs w:val="24"/>
          <w:lang w:eastAsia="es-ES" w:bidi="as-IN"/>
        </w:rPr>
      </w:pPr>
      <w:r w:rsidRPr="00FE635F">
        <w:rPr>
          <w:rFonts w:ascii="Arial" w:eastAsia="Times New Roman" w:hAnsi="Arial" w:cs="Arial"/>
          <w:b/>
          <w:bCs/>
          <w:sz w:val="24"/>
          <w:szCs w:val="24"/>
          <w:lang w:val="es-MX" w:eastAsia="es-ES" w:bidi="as-IN"/>
        </w:rPr>
        <w:t>La respuesta fóbica:</w:t>
      </w:r>
      <w:r w:rsidR="00BB712E" w:rsidRPr="00FE635F">
        <w:rPr>
          <w:rFonts w:ascii="Arial" w:eastAsia="Times New Roman" w:hAnsi="Arial" w:cs="Arial"/>
          <w:b/>
          <w:bCs/>
          <w:sz w:val="24"/>
          <w:szCs w:val="24"/>
          <w:lang w:val="es-MX" w:eastAsia="es-ES" w:bidi="as-IN"/>
        </w:rPr>
        <w:t> “no doctor, no me operaré, tengo miedo de morir, de no despertarme, de que me pase algo durante la operación”. </w:t>
      </w:r>
      <w:r w:rsidR="00BB712E" w:rsidRPr="00FE635F">
        <w:rPr>
          <w:rFonts w:ascii="Arial" w:eastAsia="Times New Roman" w:hAnsi="Arial" w:cs="Arial"/>
          <w:sz w:val="24"/>
          <w:szCs w:val="24"/>
          <w:lang w:val="es-MX" w:eastAsia="es-ES" w:bidi="as-IN"/>
        </w:rPr>
        <w:t> La actitud pesimista, no es de resignación, como la anterior respuesta melancólica, sino de terror y deseos de fugarse.</w:t>
      </w:r>
    </w:p>
    <w:p w:rsidR="00BB712E" w:rsidRPr="00FE635F" w:rsidRDefault="00BB712E" w:rsidP="00EC13C3">
      <w:pPr>
        <w:pStyle w:val="Prrafodelista"/>
        <w:numPr>
          <w:ilvl w:val="0"/>
          <w:numId w:val="20"/>
        </w:numPr>
        <w:spacing w:before="100" w:beforeAutospacing="1" w:after="100" w:afterAutospacing="1" w:line="240" w:lineRule="auto"/>
        <w:ind w:right="60"/>
        <w:jc w:val="both"/>
        <w:rPr>
          <w:rFonts w:ascii="Times New Roman" w:eastAsia="Times New Roman" w:hAnsi="Times New Roman" w:cs="Times New Roman"/>
          <w:sz w:val="24"/>
          <w:szCs w:val="24"/>
          <w:lang w:eastAsia="es-ES" w:bidi="as-IN"/>
        </w:rPr>
      </w:pPr>
      <w:r w:rsidRPr="00FE635F">
        <w:rPr>
          <w:rFonts w:ascii="Arial" w:eastAsia="Times New Roman" w:hAnsi="Arial" w:cs="Arial"/>
          <w:b/>
          <w:bCs/>
          <w:sz w:val="24"/>
          <w:szCs w:val="24"/>
          <w:lang w:val="es-MX" w:eastAsia="es-ES" w:bidi="as-IN"/>
        </w:rPr>
        <w:t xml:space="preserve">Respuesta </w:t>
      </w:r>
      <w:proofErr w:type="spellStart"/>
      <w:r w:rsidRPr="00FE635F">
        <w:rPr>
          <w:rFonts w:ascii="Arial" w:eastAsia="Times New Roman" w:hAnsi="Arial" w:cs="Arial"/>
          <w:b/>
          <w:bCs/>
          <w:sz w:val="24"/>
          <w:szCs w:val="24"/>
          <w:lang w:val="es-MX" w:eastAsia="es-ES" w:bidi="as-IN"/>
        </w:rPr>
        <w:t>contrafóbica</w:t>
      </w:r>
      <w:proofErr w:type="spellEnd"/>
      <w:r w:rsidRPr="00FE635F">
        <w:rPr>
          <w:rFonts w:ascii="Arial" w:eastAsia="Times New Roman" w:hAnsi="Arial" w:cs="Arial"/>
          <w:b/>
          <w:bCs/>
          <w:sz w:val="24"/>
          <w:szCs w:val="24"/>
          <w:lang w:val="es-MX" w:eastAsia="es-ES" w:bidi="as-IN"/>
        </w:rPr>
        <w:t>:</w:t>
      </w:r>
      <w:proofErr w:type="gramStart"/>
      <w:r w:rsidRPr="00FE635F">
        <w:rPr>
          <w:rFonts w:ascii="Arial" w:eastAsia="Times New Roman" w:hAnsi="Arial" w:cs="Arial"/>
          <w:b/>
          <w:bCs/>
          <w:sz w:val="24"/>
          <w:szCs w:val="24"/>
          <w:lang w:val="es-MX" w:eastAsia="es-ES" w:bidi="as-IN"/>
        </w:rPr>
        <w:t>  “</w:t>
      </w:r>
      <w:proofErr w:type="gramEnd"/>
      <w:r w:rsidRPr="00FE635F">
        <w:rPr>
          <w:rFonts w:ascii="Arial" w:eastAsia="Times New Roman" w:hAnsi="Arial" w:cs="Arial"/>
          <w:b/>
          <w:bCs/>
          <w:sz w:val="24"/>
          <w:szCs w:val="24"/>
          <w:lang w:val="es-MX" w:eastAsia="es-ES" w:bidi="as-IN"/>
        </w:rPr>
        <w:t>vea doctor, si hay algo que hacer, hay que hacerlo enseguida, mientras más pronto mejor”. </w:t>
      </w:r>
      <w:r w:rsidRPr="00FE635F">
        <w:rPr>
          <w:rFonts w:ascii="Arial" w:eastAsia="Times New Roman" w:hAnsi="Arial" w:cs="Arial"/>
          <w:sz w:val="24"/>
          <w:szCs w:val="24"/>
          <w:lang w:val="es-MX" w:eastAsia="es-ES" w:bidi="as-IN"/>
        </w:rPr>
        <w:t> Si se examina a este paciente se encontrará taquicardia, piel húmeda, temblor, etc.  El cuerpo denuncia el temor negado por la mente.</w:t>
      </w:r>
    </w:p>
    <w:p w:rsidR="00BB712E" w:rsidRPr="003900AF" w:rsidRDefault="00BB712E" w:rsidP="00FE635F">
      <w:pPr>
        <w:spacing w:before="100" w:beforeAutospacing="1" w:after="100" w:afterAutospacing="1" w:line="240" w:lineRule="auto"/>
        <w:ind w:left="720" w:right="60"/>
        <w:jc w:val="both"/>
        <w:rPr>
          <w:rFonts w:ascii="Times New Roman" w:eastAsia="Times New Roman" w:hAnsi="Times New Roman" w:cs="Times New Roman"/>
          <w:sz w:val="24"/>
          <w:szCs w:val="24"/>
          <w:lang w:eastAsia="es-ES" w:bidi="as-IN"/>
        </w:rPr>
      </w:pPr>
      <w:r w:rsidRPr="00FE635F">
        <w:rPr>
          <w:rFonts w:ascii="Arial" w:eastAsia="Times New Roman" w:hAnsi="Arial" w:cs="Arial"/>
          <w:bCs/>
          <w:color w:val="000000" w:themeColor="text1"/>
          <w:sz w:val="24"/>
          <w:szCs w:val="24"/>
          <w:lang w:val="es-MX" w:eastAsia="es-ES" w:bidi="as-IN"/>
        </w:rPr>
        <w:t>A</w:t>
      </w:r>
      <w:r w:rsidRPr="00FE635F">
        <w:rPr>
          <w:rFonts w:ascii="Arial" w:eastAsia="Times New Roman" w:hAnsi="Arial" w:cs="Arial"/>
          <w:color w:val="000000" w:themeColor="text1"/>
          <w:sz w:val="24"/>
          <w:szCs w:val="24"/>
          <w:lang w:val="es-MX" w:eastAsia="es-ES" w:bidi="as-IN"/>
        </w:rPr>
        <w:t>n</w:t>
      </w:r>
      <w:r w:rsidRPr="003900AF">
        <w:rPr>
          <w:rFonts w:ascii="Arial" w:eastAsia="Times New Roman" w:hAnsi="Arial" w:cs="Arial"/>
          <w:sz w:val="24"/>
          <w:szCs w:val="24"/>
          <w:lang w:val="es-MX" w:eastAsia="es-ES" w:bidi="as-IN"/>
        </w:rPr>
        <w:t>te situaciones como ésta el profesional no debe dejarse apresurar, más bien tomar las cosas con la calma correspondiente, sin olvidar detalles.</w:t>
      </w:r>
    </w:p>
    <w:p w:rsidR="00BB712E" w:rsidRPr="00FE635F" w:rsidRDefault="00BB712E" w:rsidP="00EC13C3">
      <w:pPr>
        <w:pStyle w:val="Prrafodelista"/>
        <w:numPr>
          <w:ilvl w:val="0"/>
          <w:numId w:val="21"/>
        </w:numPr>
        <w:spacing w:before="100" w:beforeAutospacing="1" w:after="100" w:afterAutospacing="1" w:line="240" w:lineRule="auto"/>
        <w:ind w:right="60"/>
        <w:jc w:val="both"/>
        <w:rPr>
          <w:rFonts w:ascii="Times New Roman" w:eastAsia="Times New Roman" w:hAnsi="Times New Roman" w:cs="Times New Roman"/>
          <w:sz w:val="24"/>
          <w:szCs w:val="24"/>
          <w:lang w:eastAsia="es-ES" w:bidi="as-IN"/>
        </w:rPr>
      </w:pPr>
      <w:r w:rsidRPr="00FE635F">
        <w:rPr>
          <w:rFonts w:ascii="Arial" w:eastAsia="Times New Roman" w:hAnsi="Arial" w:cs="Arial"/>
          <w:b/>
          <w:bCs/>
          <w:sz w:val="24"/>
          <w:szCs w:val="24"/>
          <w:lang w:val="es-MX" w:eastAsia="es-ES" w:bidi="as-IN"/>
        </w:rPr>
        <w:t>Respuesta maníaca:</w:t>
      </w:r>
      <w:proofErr w:type="gramStart"/>
      <w:r w:rsidRPr="00FE635F">
        <w:rPr>
          <w:rFonts w:ascii="Arial" w:eastAsia="Times New Roman" w:hAnsi="Arial" w:cs="Arial"/>
          <w:b/>
          <w:bCs/>
          <w:sz w:val="24"/>
          <w:szCs w:val="24"/>
          <w:lang w:val="es-MX" w:eastAsia="es-ES" w:bidi="as-IN"/>
        </w:rPr>
        <w:t>  “</w:t>
      </w:r>
      <w:proofErr w:type="gramEnd"/>
      <w:r w:rsidRPr="00FE635F">
        <w:rPr>
          <w:rFonts w:ascii="Arial" w:eastAsia="Times New Roman" w:hAnsi="Arial" w:cs="Arial"/>
          <w:b/>
          <w:bCs/>
          <w:sz w:val="24"/>
          <w:szCs w:val="24"/>
          <w:lang w:val="es-MX" w:eastAsia="es-ES" w:bidi="as-IN"/>
        </w:rPr>
        <w:t xml:space="preserve">no puede ser doctor, si yo siempre he sido sano.  Hace </w:t>
      </w:r>
      <w:r w:rsidR="00FE635F">
        <w:rPr>
          <w:rFonts w:ascii="Arial" w:eastAsia="Times New Roman" w:hAnsi="Arial" w:cs="Arial"/>
          <w:b/>
          <w:bCs/>
          <w:sz w:val="24"/>
          <w:szCs w:val="24"/>
          <w:lang w:val="es-MX" w:eastAsia="es-ES" w:bidi="as-IN"/>
        </w:rPr>
        <w:t>poco que tengo esta molestia, ¿</w:t>
      </w:r>
      <w:r w:rsidRPr="00FE635F">
        <w:rPr>
          <w:rFonts w:ascii="Arial" w:eastAsia="Times New Roman" w:hAnsi="Arial" w:cs="Arial"/>
          <w:b/>
          <w:bCs/>
          <w:sz w:val="24"/>
          <w:szCs w:val="24"/>
          <w:lang w:val="es-MX" w:eastAsia="es-ES" w:bidi="as-IN"/>
        </w:rPr>
        <w:t>está seguro?” </w:t>
      </w:r>
      <w:r w:rsidRPr="00FE635F">
        <w:rPr>
          <w:rFonts w:ascii="Arial" w:eastAsia="Times New Roman" w:hAnsi="Arial" w:cs="Arial"/>
          <w:sz w:val="24"/>
          <w:szCs w:val="24"/>
          <w:lang w:val="es-MX" w:eastAsia="es-ES" w:bidi="as-IN"/>
        </w:rPr>
        <w:t> En este caso lo que se niega no es el riesgo de la cirugía sino la misma enfermedad.  Este paciente demorará en regresar al consultorio, en realizarse los exámenes complementarios, incluso podrá no aparecer.</w:t>
      </w:r>
    </w:p>
    <w:p w:rsidR="00FE635F" w:rsidRPr="00FE635F" w:rsidRDefault="00FE635F" w:rsidP="00FE635F">
      <w:pPr>
        <w:pStyle w:val="Prrafodelista"/>
        <w:spacing w:before="100" w:beforeAutospacing="1" w:after="100" w:afterAutospacing="1" w:line="240" w:lineRule="auto"/>
        <w:ind w:left="780" w:right="60"/>
        <w:jc w:val="both"/>
        <w:rPr>
          <w:rFonts w:ascii="Times New Roman" w:eastAsia="Times New Roman" w:hAnsi="Times New Roman" w:cs="Times New Roman"/>
          <w:sz w:val="24"/>
          <w:szCs w:val="24"/>
          <w:lang w:eastAsia="es-ES" w:bidi="as-IN"/>
        </w:rPr>
      </w:pPr>
    </w:p>
    <w:p w:rsidR="00BB712E" w:rsidRPr="00FE635F" w:rsidRDefault="00BB712E" w:rsidP="00EC13C3">
      <w:pPr>
        <w:pStyle w:val="Prrafodelista"/>
        <w:numPr>
          <w:ilvl w:val="0"/>
          <w:numId w:val="21"/>
        </w:numPr>
        <w:spacing w:before="100" w:beforeAutospacing="1" w:after="100" w:afterAutospacing="1" w:line="240" w:lineRule="auto"/>
        <w:ind w:right="60"/>
        <w:jc w:val="both"/>
        <w:rPr>
          <w:rFonts w:ascii="Times New Roman" w:eastAsia="Times New Roman" w:hAnsi="Times New Roman" w:cs="Times New Roman"/>
          <w:sz w:val="24"/>
          <w:szCs w:val="24"/>
          <w:lang w:eastAsia="es-ES" w:bidi="as-IN"/>
        </w:rPr>
      </w:pPr>
      <w:r w:rsidRPr="00FE635F">
        <w:rPr>
          <w:rFonts w:ascii="Arial" w:eastAsia="Times New Roman" w:hAnsi="Arial" w:cs="Arial"/>
          <w:b/>
          <w:bCs/>
          <w:sz w:val="24"/>
          <w:szCs w:val="24"/>
          <w:lang w:val="es-MX" w:eastAsia="es-ES" w:bidi="as-IN"/>
        </w:rPr>
        <w:t>Respuesta histérica:</w:t>
      </w:r>
      <w:r w:rsidR="00FE635F" w:rsidRPr="00FE635F">
        <w:rPr>
          <w:rFonts w:ascii="Arial" w:eastAsia="Times New Roman" w:hAnsi="Arial" w:cs="Arial"/>
          <w:b/>
          <w:bCs/>
          <w:sz w:val="24"/>
          <w:szCs w:val="24"/>
          <w:lang w:val="es-MX" w:eastAsia="es-ES" w:bidi="as-IN"/>
        </w:rPr>
        <w:t> </w:t>
      </w:r>
      <w:r w:rsidR="00FE635F" w:rsidRPr="00FE635F">
        <w:rPr>
          <w:rFonts w:ascii="Arial" w:eastAsia="Times New Roman" w:hAnsi="Arial" w:cs="Arial"/>
          <w:bCs/>
          <w:sz w:val="24"/>
          <w:szCs w:val="24"/>
          <w:lang w:val="es-MX" w:eastAsia="es-ES" w:bidi="as-IN"/>
        </w:rPr>
        <w:t>En</w:t>
      </w:r>
      <w:r w:rsidRPr="00FE635F">
        <w:rPr>
          <w:rFonts w:ascii="Arial" w:eastAsia="Times New Roman" w:hAnsi="Arial" w:cs="Arial"/>
          <w:sz w:val="24"/>
          <w:szCs w:val="24"/>
          <w:lang w:val="es-MX" w:eastAsia="es-ES" w:bidi="as-IN"/>
        </w:rPr>
        <w:t xml:space="preserve"> donde el paciente hará un drama de su situación, y convertirá al cirujano en su héroe y a la familia en sus espectadores.  No va a manifestar sus miedos mediante la huida, sino por medio de síntomas de conversión somática, difusos:</w:t>
      </w:r>
      <w:r w:rsidR="00FE635F" w:rsidRPr="00FE635F">
        <w:rPr>
          <w:rFonts w:ascii="Arial" w:eastAsia="Times New Roman" w:hAnsi="Arial" w:cs="Arial"/>
          <w:sz w:val="24"/>
          <w:szCs w:val="24"/>
          <w:lang w:val="es-MX" w:eastAsia="es-ES" w:bidi="as-IN"/>
        </w:rPr>
        <w:t> dolores</w:t>
      </w:r>
      <w:r w:rsidRPr="00FE635F">
        <w:rPr>
          <w:rFonts w:ascii="Arial" w:eastAsia="Times New Roman" w:hAnsi="Arial" w:cs="Arial"/>
          <w:sz w:val="24"/>
          <w:szCs w:val="24"/>
          <w:lang w:val="es-MX" w:eastAsia="es-ES" w:bidi="as-IN"/>
        </w:rPr>
        <w:t xml:space="preserve"> inespecíficos, taquicardia, etc.</w:t>
      </w:r>
    </w:p>
    <w:p w:rsidR="00BB712E" w:rsidRPr="003900AF" w:rsidRDefault="00BB712E" w:rsidP="00FE635F">
      <w:pPr>
        <w:spacing w:before="100" w:beforeAutospacing="1" w:after="100" w:afterAutospacing="1" w:line="240" w:lineRule="auto"/>
        <w:ind w:left="720" w:right="60"/>
        <w:jc w:val="both"/>
        <w:rPr>
          <w:rFonts w:ascii="Times New Roman" w:eastAsia="Times New Roman" w:hAnsi="Times New Roman" w:cs="Times New Roman"/>
          <w:sz w:val="24"/>
          <w:szCs w:val="24"/>
          <w:lang w:eastAsia="es-ES" w:bidi="as-IN"/>
        </w:rPr>
      </w:pPr>
      <w:r w:rsidRPr="003900AF">
        <w:rPr>
          <w:rFonts w:ascii="Arial" w:eastAsia="Times New Roman" w:hAnsi="Arial" w:cs="Arial"/>
          <w:sz w:val="24"/>
          <w:szCs w:val="24"/>
          <w:lang w:val="es-MX" w:eastAsia="es-ES" w:bidi="as-IN"/>
        </w:rPr>
        <w:t xml:space="preserve">Este estilo de respuesta del paciente, obliga al cirujano a ir descartando, a veces con dificultades, uno a uno el origen orgánico de las </w:t>
      </w:r>
      <w:r w:rsidRPr="003900AF">
        <w:rPr>
          <w:rFonts w:ascii="Arial" w:eastAsia="Times New Roman" w:hAnsi="Arial" w:cs="Arial"/>
          <w:sz w:val="24"/>
          <w:szCs w:val="24"/>
          <w:lang w:val="es-MX" w:eastAsia="es-ES" w:bidi="as-IN"/>
        </w:rPr>
        <w:lastRenderedPageBreak/>
        <w:t>“complicaciones”.  En esto</w:t>
      </w:r>
      <w:r w:rsidR="00EE1E3B">
        <w:rPr>
          <w:rFonts w:ascii="Arial" w:eastAsia="Times New Roman" w:hAnsi="Arial" w:cs="Arial"/>
          <w:sz w:val="24"/>
          <w:szCs w:val="24"/>
          <w:lang w:val="es-MX" w:eastAsia="es-ES" w:bidi="as-IN"/>
        </w:rPr>
        <w:t>s casos el profesional afable, </w:t>
      </w:r>
      <w:r w:rsidRPr="003900AF">
        <w:rPr>
          <w:rFonts w:ascii="Arial" w:eastAsia="Times New Roman" w:hAnsi="Arial" w:cs="Arial"/>
          <w:sz w:val="24"/>
          <w:szCs w:val="24"/>
          <w:lang w:val="es-MX" w:eastAsia="es-ES" w:bidi="as-IN"/>
        </w:rPr>
        <w:t>con toda cordialidad, tratará de no caer en el juego seductor de su paciente, y se mantendrá alerta para no plegarse a su voluntad.</w:t>
      </w:r>
    </w:p>
    <w:p w:rsidR="00BB712E" w:rsidRPr="00FE635F" w:rsidRDefault="00BB712E" w:rsidP="00EC13C3">
      <w:pPr>
        <w:pStyle w:val="Prrafodelista"/>
        <w:numPr>
          <w:ilvl w:val="0"/>
          <w:numId w:val="22"/>
        </w:numPr>
        <w:spacing w:before="100" w:beforeAutospacing="1" w:after="100" w:afterAutospacing="1" w:line="240" w:lineRule="auto"/>
        <w:ind w:right="60"/>
        <w:jc w:val="both"/>
        <w:rPr>
          <w:rFonts w:ascii="Times New Roman" w:eastAsia="Times New Roman" w:hAnsi="Times New Roman" w:cs="Times New Roman"/>
          <w:sz w:val="24"/>
          <w:szCs w:val="24"/>
          <w:lang w:eastAsia="es-ES" w:bidi="as-IN"/>
        </w:rPr>
      </w:pPr>
      <w:r w:rsidRPr="00FE635F">
        <w:rPr>
          <w:rFonts w:ascii="Arial" w:eastAsia="Times New Roman" w:hAnsi="Arial" w:cs="Arial"/>
          <w:b/>
          <w:bCs/>
          <w:sz w:val="24"/>
          <w:szCs w:val="24"/>
          <w:lang w:val="es-MX" w:eastAsia="es-ES" w:bidi="as-IN"/>
        </w:rPr>
        <w:t>Respuesta paranoide:</w:t>
      </w:r>
      <w:proofErr w:type="gramStart"/>
      <w:r w:rsidRPr="00FE635F">
        <w:rPr>
          <w:rFonts w:ascii="Arial" w:eastAsia="Times New Roman" w:hAnsi="Arial" w:cs="Arial"/>
          <w:b/>
          <w:bCs/>
          <w:sz w:val="24"/>
          <w:szCs w:val="24"/>
          <w:lang w:val="es-MX" w:eastAsia="es-ES" w:bidi="as-IN"/>
        </w:rPr>
        <w:t>  “</w:t>
      </w:r>
      <w:proofErr w:type="gramEnd"/>
      <w:r w:rsidRPr="00FE635F">
        <w:rPr>
          <w:rFonts w:ascii="Arial" w:eastAsia="Times New Roman" w:hAnsi="Arial" w:cs="Arial"/>
          <w:b/>
          <w:bCs/>
          <w:sz w:val="24"/>
          <w:szCs w:val="24"/>
          <w:lang w:val="es-MX" w:eastAsia="es-ES" w:bidi="as-IN"/>
        </w:rPr>
        <w:t>doctor usted me examinó hace poco tiempo y no me dijo nada;  será que el diagnóstico anterior no era apropiado.  </w:t>
      </w:r>
      <w:proofErr w:type="gramStart"/>
      <w:r w:rsidRPr="00FE635F">
        <w:rPr>
          <w:rFonts w:ascii="Arial" w:eastAsia="Times New Roman" w:hAnsi="Arial" w:cs="Arial"/>
          <w:b/>
          <w:bCs/>
          <w:sz w:val="24"/>
          <w:szCs w:val="24"/>
          <w:lang w:val="es-MX" w:eastAsia="es-ES" w:bidi="as-IN"/>
        </w:rPr>
        <w:t>¿ Es</w:t>
      </w:r>
      <w:proofErr w:type="gramEnd"/>
      <w:r w:rsidRPr="00FE635F">
        <w:rPr>
          <w:rFonts w:ascii="Arial" w:eastAsia="Times New Roman" w:hAnsi="Arial" w:cs="Arial"/>
          <w:b/>
          <w:bCs/>
          <w:sz w:val="24"/>
          <w:szCs w:val="24"/>
          <w:lang w:val="es-MX" w:eastAsia="es-ES" w:bidi="as-IN"/>
        </w:rPr>
        <w:t xml:space="preserve"> necesaria la operación?”.   </w:t>
      </w:r>
      <w:r w:rsidRPr="00FE635F">
        <w:rPr>
          <w:rFonts w:ascii="Arial" w:eastAsia="Times New Roman" w:hAnsi="Arial" w:cs="Arial"/>
          <w:sz w:val="24"/>
          <w:szCs w:val="24"/>
          <w:lang w:val="es-MX" w:eastAsia="es-ES" w:bidi="as-IN"/>
        </w:rPr>
        <w:t>Se evidencia una gran desconfianza por parte del paciente, quien se siente perjudicado por la propuesta, creándose un clima de agresión que llega a involucrar al personal auxiliar, al médico, etc., ante cualquier dificultad. </w:t>
      </w:r>
    </w:p>
    <w:p w:rsidR="00BB712E" w:rsidRPr="003900AF" w:rsidRDefault="00BB712E" w:rsidP="00FE635F">
      <w:pPr>
        <w:spacing w:before="100" w:beforeAutospacing="1" w:after="100" w:afterAutospacing="1" w:line="240" w:lineRule="auto"/>
        <w:ind w:left="720" w:right="60"/>
        <w:jc w:val="both"/>
        <w:rPr>
          <w:rFonts w:ascii="Times New Roman" w:eastAsia="Times New Roman" w:hAnsi="Times New Roman" w:cs="Times New Roman"/>
          <w:sz w:val="24"/>
          <w:szCs w:val="24"/>
          <w:lang w:eastAsia="es-ES" w:bidi="as-IN"/>
        </w:rPr>
      </w:pPr>
      <w:r w:rsidRPr="003900AF">
        <w:rPr>
          <w:rFonts w:ascii="Arial" w:eastAsia="Times New Roman" w:hAnsi="Arial" w:cs="Arial"/>
          <w:sz w:val="24"/>
          <w:szCs w:val="24"/>
          <w:lang w:val="es-MX" w:eastAsia="es-ES" w:bidi="as-IN"/>
        </w:rPr>
        <w:t>Ante este paciente, el médico debe documentar sólidamente su propuesta, sin traspasar el límite del sometimiento.  Es necesario no enojarse y comprender que de lo que el paciente desconfía es de sus propias capacidades p</w:t>
      </w:r>
      <w:r w:rsidR="001557FE">
        <w:rPr>
          <w:rFonts w:ascii="Arial" w:eastAsia="Times New Roman" w:hAnsi="Arial" w:cs="Arial"/>
          <w:sz w:val="24"/>
          <w:szCs w:val="24"/>
          <w:lang w:val="es-MX" w:eastAsia="es-ES" w:bidi="as-IN"/>
        </w:rPr>
        <w:t>ara hacer frente a la situación</w:t>
      </w:r>
      <w:r w:rsidRPr="003900AF">
        <w:rPr>
          <w:rFonts w:ascii="Arial" w:eastAsia="Times New Roman" w:hAnsi="Arial" w:cs="Arial"/>
          <w:sz w:val="24"/>
          <w:szCs w:val="24"/>
          <w:lang w:val="es-MX" w:eastAsia="es-ES" w:bidi="as-IN"/>
        </w:rPr>
        <w:t> y no del médico quien es solo objeto de las proyecciones del paciente.</w:t>
      </w:r>
    </w:p>
    <w:p w:rsidR="00BB712E" w:rsidRPr="00FE635F" w:rsidRDefault="00BB712E" w:rsidP="00EC13C3">
      <w:pPr>
        <w:pStyle w:val="Prrafodelista"/>
        <w:numPr>
          <w:ilvl w:val="0"/>
          <w:numId w:val="22"/>
        </w:numPr>
        <w:spacing w:before="100" w:beforeAutospacing="1" w:after="100" w:afterAutospacing="1" w:line="240" w:lineRule="auto"/>
        <w:ind w:right="60"/>
        <w:jc w:val="both"/>
        <w:rPr>
          <w:rFonts w:ascii="Times New Roman" w:eastAsia="Times New Roman" w:hAnsi="Times New Roman" w:cs="Times New Roman"/>
          <w:sz w:val="24"/>
          <w:szCs w:val="24"/>
          <w:lang w:eastAsia="es-ES" w:bidi="as-IN"/>
        </w:rPr>
      </w:pPr>
      <w:r w:rsidRPr="00FE635F">
        <w:rPr>
          <w:rFonts w:ascii="Arial" w:eastAsia="Times New Roman" w:hAnsi="Arial" w:cs="Arial"/>
          <w:b/>
          <w:bCs/>
          <w:sz w:val="24"/>
          <w:szCs w:val="24"/>
          <w:lang w:val="es-MX" w:eastAsia="es-ES" w:bidi="as-IN"/>
        </w:rPr>
        <w:t>Respuesta obsesiva:</w:t>
      </w:r>
      <w:proofErr w:type="gramStart"/>
      <w:r w:rsidRPr="00FE635F">
        <w:rPr>
          <w:rFonts w:ascii="Arial" w:eastAsia="Times New Roman" w:hAnsi="Arial" w:cs="Arial"/>
          <w:b/>
          <w:bCs/>
          <w:sz w:val="24"/>
          <w:szCs w:val="24"/>
          <w:lang w:val="es-MX" w:eastAsia="es-ES" w:bidi="as-IN"/>
        </w:rPr>
        <w:t>  es</w:t>
      </w:r>
      <w:proofErr w:type="gramEnd"/>
      <w:r w:rsidRPr="00FE635F">
        <w:rPr>
          <w:rFonts w:ascii="Arial" w:eastAsia="Times New Roman" w:hAnsi="Arial" w:cs="Arial"/>
          <w:b/>
          <w:bCs/>
          <w:sz w:val="24"/>
          <w:szCs w:val="24"/>
          <w:lang w:val="es-MX" w:eastAsia="es-ES" w:bidi="as-IN"/>
        </w:rPr>
        <w:t xml:space="preserve"> el prototipo de paciente controlado, y razonador.  </w:t>
      </w:r>
      <w:r w:rsidRPr="00FE635F">
        <w:rPr>
          <w:rFonts w:ascii="Arial" w:eastAsia="Times New Roman" w:hAnsi="Arial" w:cs="Arial"/>
          <w:sz w:val="24"/>
          <w:szCs w:val="24"/>
          <w:lang w:val="es-MX" w:eastAsia="es-ES" w:bidi="as-IN"/>
        </w:rPr>
        <w:t xml:space="preserve">El médico no debe dejarse engañar por el aparente equilibrio </w:t>
      </w:r>
      <w:r w:rsidR="001557FE" w:rsidRPr="00FE635F">
        <w:rPr>
          <w:rFonts w:ascii="Arial" w:eastAsia="Times New Roman" w:hAnsi="Arial" w:cs="Arial"/>
          <w:sz w:val="24"/>
          <w:szCs w:val="24"/>
          <w:lang w:val="es-MX" w:eastAsia="es-ES" w:bidi="as-IN"/>
        </w:rPr>
        <w:t>y tranquilidad de su paciente; </w:t>
      </w:r>
      <w:r w:rsidRPr="00FE635F">
        <w:rPr>
          <w:rFonts w:ascii="Arial" w:eastAsia="Times New Roman" w:hAnsi="Arial" w:cs="Arial"/>
          <w:sz w:val="24"/>
          <w:szCs w:val="24"/>
          <w:lang w:val="es-MX" w:eastAsia="es-ES" w:bidi="as-IN"/>
        </w:rPr>
        <w:t>el miedo es muy intenso y lo controla mediante su excesivo control y rigurosidad.  Lo hacen candidato a una gran tensión con todas sus complicaciones, puesto que el acto quirúrgico y la anestesia le impiden ejercer el control que desea.  </w:t>
      </w:r>
    </w:p>
    <w:p w:rsidR="00BB712E" w:rsidRPr="003900AF" w:rsidRDefault="00BB712E" w:rsidP="00FE635F">
      <w:pPr>
        <w:spacing w:before="100" w:beforeAutospacing="1" w:after="100" w:afterAutospacing="1" w:line="240" w:lineRule="auto"/>
        <w:ind w:left="720" w:right="60"/>
        <w:jc w:val="both"/>
        <w:rPr>
          <w:rFonts w:ascii="Times New Roman" w:eastAsia="Times New Roman" w:hAnsi="Times New Roman" w:cs="Times New Roman"/>
          <w:sz w:val="24"/>
          <w:szCs w:val="24"/>
          <w:lang w:eastAsia="es-ES" w:bidi="as-IN"/>
        </w:rPr>
      </w:pPr>
      <w:r w:rsidRPr="003900AF">
        <w:rPr>
          <w:rFonts w:ascii="Arial" w:eastAsia="Times New Roman" w:hAnsi="Arial" w:cs="Arial"/>
          <w:sz w:val="24"/>
          <w:szCs w:val="24"/>
          <w:lang w:val="es-MX" w:eastAsia="es-ES" w:bidi="as-IN"/>
        </w:rPr>
        <w:t>Este paciente necesita sentir, con tendencia a prolongar la conversación sobre aspectos técnicos y no hablar de sus temores.  A veces una mano en el hombro, en el momento oportuno, puede resquebrajar la coraza de estos pacientes.</w:t>
      </w:r>
    </w:p>
    <w:p w:rsidR="00BB712E" w:rsidRPr="00FE635F" w:rsidRDefault="00BB712E" w:rsidP="00EC13C3">
      <w:pPr>
        <w:pStyle w:val="Prrafodelista"/>
        <w:numPr>
          <w:ilvl w:val="0"/>
          <w:numId w:val="22"/>
        </w:numPr>
        <w:spacing w:before="100" w:beforeAutospacing="1" w:after="100" w:afterAutospacing="1" w:line="240" w:lineRule="auto"/>
        <w:ind w:right="60"/>
        <w:jc w:val="both"/>
        <w:rPr>
          <w:rFonts w:ascii="Times New Roman" w:eastAsia="Times New Roman" w:hAnsi="Times New Roman" w:cs="Times New Roman"/>
          <w:sz w:val="24"/>
          <w:szCs w:val="24"/>
          <w:lang w:eastAsia="es-ES" w:bidi="as-IN"/>
        </w:rPr>
      </w:pPr>
      <w:r w:rsidRPr="00FE635F">
        <w:rPr>
          <w:rFonts w:ascii="Arial" w:eastAsia="Times New Roman" w:hAnsi="Arial" w:cs="Arial"/>
          <w:b/>
          <w:bCs/>
          <w:sz w:val="24"/>
          <w:szCs w:val="24"/>
          <w:lang w:val="es-MX" w:eastAsia="es-ES" w:bidi="as-IN"/>
        </w:rPr>
        <w:t>Respuesta hipocondríaca:   </w:t>
      </w:r>
      <w:r w:rsidRPr="00FE635F">
        <w:rPr>
          <w:rFonts w:ascii="Arial" w:eastAsia="Times New Roman" w:hAnsi="Arial" w:cs="Arial"/>
          <w:sz w:val="24"/>
          <w:szCs w:val="24"/>
          <w:lang w:val="es-MX" w:eastAsia="es-ES" w:bidi="as-IN"/>
        </w:rPr>
        <w:t>este paciente, con sus síntomas complicados y múltiples, su desconfianza, su conocimiento de la patología y de las contraindicaciones de la medicina, es la pesadilla para algunos médicos.  El cirujano se erige en su salvador, es la forma de demostrar que tenía razón.  A</w:t>
      </w:r>
      <w:r w:rsidR="00151ABE" w:rsidRPr="00FE635F">
        <w:rPr>
          <w:rFonts w:ascii="Arial" w:eastAsia="Times New Roman" w:hAnsi="Arial" w:cs="Arial"/>
          <w:sz w:val="24"/>
          <w:szCs w:val="24"/>
          <w:lang w:val="es-MX" w:eastAsia="es-ES" w:bidi="as-IN"/>
        </w:rPr>
        <w:t xml:space="preserve">unque proteste verbalmente, sin </w:t>
      </w:r>
      <w:r w:rsidR="004801A5" w:rsidRPr="00FE635F">
        <w:rPr>
          <w:rFonts w:ascii="Arial" w:eastAsia="Times New Roman" w:hAnsi="Arial" w:cs="Arial"/>
          <w:sz w:val="24"/>
          <w:szCs w:val="24"/>
          <w:lang w:val="es-MX" w:eastAsia="es-ES" w:bidi="as-IN"/>
        </w:rPr>
        <w:t>embargo,</w:t>
      </w:r>
      <w:r w:rsidRPr="00FE635F">
        <w:rPr>
          <w:rFonts w:ascii="Arial" w:eastAsia="Times New Roman" w:hAnsi="Arial" w:cs="Arial"/>
          <w:sz w:val="24"/>
          <w:szCs w:val="24"/>
          <w:lang w:val="es-MX" w:eastAsia="es-ES" w:bidi="as-IN"/>
        </w:rPr>
        <w:t xml:space="preserve"> su rostro transmite gran satisfacción ante la indicación quirúrgica. </w:t>
      </w:r>
    </w:p>
    <w:p w:rsidR="00BB712E" w:rsidRPr="0093580B" w:rsidRDefault="00BB712E" w:rsidP="00FE635F">
      <w:pPr>
        <w:spacing w:before="100" w:beforeAutospacing="1" w:after="100" w:afterAutospacing="1" w:line="240" w:lineRule="auto"/>
        <w:ind w:left="720" w:right="60"/>
        <w:jc w:val="both"/>
        <w:rPr>
          <w:rFonts w:ascii="Arial" w:eastAsia="Times New Roman" w:hAnsi="Arial" w:cs="Arial"/>
          <w:sz w:val="24"/>
          <w:szCs w:val="24"/>
          <w:lang w:val="es-MX" w:eastAsia="es-ES" w:bidi="as-IN"/>
        </w:rPr>
      </w:pPr>
      <w:r w:rsidRPr="003900AF">
        <w:rPr>
          <w:rFonts w:ascii="Arial" w:eastAsia="Times New Roman" w:hAnsi="Arial" w:cs="Arial"/>
          <w:sz w:val="24"/>
          <w:szCs w:val="24"/>
          <w:lang w:val="es-MX" w:eastAsia="es-ES" w:bidi="as-IN"/>
        </w:rPr>
        <w:t>El peligro con estos pacientes es extralimitarse en la indicación e importancia de la operación.</w:t>
      </w:r>
    </w:p>
    <w:p w:rsidR="00BB712E" w:rsidRPr="00FE635F" w:rsidRDefault="00BB712E" w:rsidP="00EC13C3">
      <w:pPr>
        <w:pStyle w:val="Ttulo1"/>
        <w:numPr>
          <w:ilvl w:val="0"/>
          <w:numId w:val="7"/>
        </w:numPr>
        <w:rPr>
          <w:rFonts w:ascii="Arial" w:eastAsia="Times New Roman" w:hAnsi="Arial" w:cs="Arial"/>
          <w:color w:val="000000" w:themeColor="text1"/>
          <w:lang w:eastAsia="es-ES" w:bidi="as-IN"/>
        </w:rPr>
      </w:pPr>
      <w:bookmarkStart w:id="20" w:name="_Toc517106128"/>
      <w:r w:rsidRPr="00FE635F">
        <w:rPr>
          <w:rFonts w:ascii="Arial" w:eastAsia="Times New Roman" w:hAnsi="Arial" w:cs="Arial"/>
          <w:color w:val="000000" w:themeColor="text1"/>
          <w:lang w:val="es-MX" w:eastAsia="es-ES" w:bidi="as-IN"/>
        </w:rPr>
        <w:lastRenderedPageBreak/>
        <w:t>LA COMUNICACIÓN</w:t>
      </w:r>
      <w:r w:rsidR="002A2C5F" w:rsidRPr="00FE635F">
        <w:rPr>
          <w:rFonts w:ascii="Arial" w:eastAsia="Times New Roman" w:hAnsi="Arial" w:cs="Arial"/>
          <w:color w:val="000000" w:themeColor="text1"/>
          <w:lang w:val="es-MX" w:eastAsia="es-ES" w:bidi="as-IN"/>
        </w:rPr>
        <w:t xml:space="preserve"> E INTERVENCIÓN</w:t>
      </w:r>
      <w:bookmarkEnd w:id="20"/>
    </w:p>
    <w:p w:rsidR="00BB712E" w:rsidRPr="00151ABE" w:rsidRDefault="00BB712E" w:rsidP="00151ABE">
      <w:pPr>
        <w:spacing w:before="100" w:beforeAutospacing="1" w:after="100" w:afterAutospacing="1" w:line="240" w:lineRule="auto"/>
        <w:ind w:left="60" w:right="60"/>
        <w:jc w:val="both"/>
        <w:rPr>
          <w:rFonts w:ascii="Times New Roman" w:eastAsia="Times New Roman" w:hAnsi="Times New Roman" w:cs="Times New Roman"/>
          <w:bCs/>
          <w:sz w:val="24"/>
          <w:szCs w:val="24"/>
          <w:lang w:eastAsia="es-ES" w:bidi="as-IN"/>
        </w:rPr>
      </w:pPr>
      <w:r w:rsidRPr="00151ABE">
        <w:rPr>
          <w:rFonts w:ascii="Arial" w:eastAsia="Times New Roman" w:hAnsi="Arial" w:cs="Arial"/>
          <w:bCs/>
          <w:sz w:val="24"/>
          <w:szCs w:val="24"/>
          <w:lang w:val="es-MX" w:eastAsia="es-ES" w:bidi="as-IN"/>
        </w:rPr>
        <w:t>Todo proceso de adaptación emocional demanda un proceso de información.</w:t>
      </w:r>
    </w:p>
    <w:p w:rsidR="00BB712E" w:rsidRPr="00151ABE" w:rsidRDefault="00BB712E" w:rsidP="00151ABE">
      <w:pPr>
        <w:spacing w:before="100" w:beforeAutospacing="1" w:after="100" w:afterAutospacing="1" w:line="240" w:lineRule="auto"/>
        <w:ind w:left="60" w:right="60"/>
        <w:jc w:val="both"/>
        <w:rPr>
          <w:rFonts w:ascii="Times New Roman" w:eastAsia="Times New Roman" w:hAnsi="Times New Roman" w:cs="Times New Roman"/>
          <w:bCs/>
          <w:sz w:val="24"/>
          <w:szCs w:val="24"/>
          <w:lang w:eastAsia="es-ES" w:bidi="as-IN"/>
        </w:rPr>
      </w:pPr>
      <w:r w:rsidRPr="00151ABE">
        <w:rPr>
          <w:rFonts w:ascii="Arial" w:eastAsia="Times New Roman" w:hAnsi="Arial" w:cs="Arial"/>
          <w:bCs/>
          <w:sz w:val="24"/>
          <w:szCs w:val="24"/>
          <w:lang w:val="es-MX" w:eastAsia="es-ES" w:bidi="as-IN"/>
        </w:rPr>
        <w:t>“Aún antes de que se plantee la necesidad de la operación, el conocimiento de los distintos tipos de reacciones psicológicas de los pacientes brinda elementos útiles en la anamnesis de cada enfermo para una mejor interpretación de los datos obtenidos”</w:t>
      </w:r>
    </w:p>
    <w:p w:rsidR="00BB712E" w:rsidRPr="00151ABE" w:rsidRDefault="00BB712E" w:rsidP="00151ABE">
      <w:pPr>
        <w:spacing w:before="100" w:beforeAutospacing="1" w:after="100" w:afterAutospacing="1" w:line="240" w:lineRule="auto"/>
        <w:ind w:left="60" w:right="60"/>
        <w:jc w:val="both"/>
        <w:rPr>
          <w:rFonts w:ascii="Times New Roman" w:eastAsia="Times New Roman" w:hAnsi="Times New Roman" w:cs="Times New Roman"/>
          <w:bCs/>
          <w:sz w:val="24"/>
          <w:szCs w:val="24"/>
          <w:lang w:eastAsia="es-ES" w:bidi="as-IN"/>
        </w:rPr>
      </w:pPr>
      <w:r w:rsidRPr="00151ABE">
        <w:rPr>
          <w:rFonts w:ascii="Arial" w:eastAsia="Times New Roman" w:hAnsi="Arial" w:cs="Arial"/>
          <w:bCs/>
          <w:sz w:val="24"/>
          <w:szCs w:val="24"/>
          <w:lang w:val="es-MX" w:eastAsia="es-ES" w:bidi="as-IN"/>
        </w:rPr>
        <w:t>Cuando el médico conoce la estructura del psiquismo puede entender que:</w:t>
      </w:r>
    </w:p>
    <w:p w:rsidR="00FE635F" w:rsidRPr="00FE635F" w:rsidRDefault="00FE635F" w:rsidP="00EC13C3">
      <w:pPr>
        <w:pStyle w:val="Prrafodelista"/>
        <w:numPr>
          <w:ilvl w:val="0"/>
          <w:numId w:val="22"/>
        </w:numPr>
        <w:spacing w:before="100" w:beforeAutospacing="1" w:after="100" w:afterAutospacing="1" w:line="240" w:lineRule="auto"/>
        <w:ind w:right="60"/>
        <w:jc w:val="both"/>
        <w:rPr>
          <w:rFonts w:ascii="Times New Roman" w:eastAsia="Times New Roman" w:hAnsi="Times New Roman" w:cs="Times New Roman"/>
          <w:bCs/>
          <w:sz w:val="24"/>
          <w:szCs w:val="24"/>
          <w:lang w:eastAsia="es-ES" w:bidi="as-IN"/>
        </w:rPr>
      </w:pPr>
      <w:r>
        <w:rPr>
          <w:rFonts w:ascii="Arial" w:eastAsia="Times New Roman" w:hAnsi="Arial" w:cs="Arial"/>
          <w:bCs/>
          <w:sz w:val="24"/>
          <w:szCs w:val="24"/>
          <w:lang w:val="es-MX" w:eastAsia="es-ES" w:bidi="as-IN"/>
        </w:rPr>
        <w:t>U</w:t>
      </w:r>
      <w:r w:rsidR="00BB712E" w:rsidRPr="00FE635F">
        <w:rPr>
          <w:rFonts w:ascii="Arial" w:eastAsia="Times New Roman" w:hAnsi="Arial" w:cs="Arial"/>
          <w:bCs/>
          <w:sz w:val="24"/>
          <w:szCs w:val="24"/>
          <w:lang w:val="es-MX" w:eastAsia="es-ES" w:bidi="as-IN"/>
        </w:rPr>
        <w:t>n enfermo que transgrede indicaciones suele estar negando la realidad de su enfermedad porque ésta le resulta muy difícil de sobrellevar</w:t>
      </w:r>
    </w:p>
    <w:p w:rsidR="00FE635F" w:rsidRPr="00FE635F" w:rsidRDefault="00FE635F" w:rsidP="00EC13C3">
      <w:pPr>
        <w:pStyle w:val="Prrafodelista"/>
        <w:numPr>
          <w:ilvl w:val="0"/>
          <w:numId w:val="22"/>
        </w:numPr>
        <w:spacing w:before="100" w:beforeAutospacing="1" w:after="100" w:afterAutospacing="1" w:line="240" w:lineRule="auto"/>
        <w:ind w:right="60"/>
        <w:jc w:val="both"/>
        <w:rPr>
          <w:rFonts w:ascii="Times New Roman" w:eastAsia="Times New Roman" w:hAnsi="Times New Roman" w:cs="Times New Roman"/>
          <w:bCs/>
          <w:sz w:val="24"/>
          <w:szCs w:val="24"/>
          <w:lang w:eastAsia="es-ES" w:bidi="as-IN"/>
        </w:rPr>
      </w:pPr>
      <w:r>
        <w:rPr>
          <w:rFonts w:ascii="Arial" w:eastAsia="Times New Roman" w:hAnsi="Arial" w:cs="Arial"/>
          <w:bCs/>
          <w:sz w:val="24"/>
          <w:szCs w:val="24"/>
          <w:lang w:val="es-MX" w:eastAsia="es-ES" w:bidi="as-IN"/>
        </w:rPr>
        <w:t>U</w:t>
      </w:r>
      <w:r w:rsidR="00BB712E" w:rsidRPr="00FE635F">
        <w:rPr>
          <w:rFonts w:ascii="Arial" w:eastAsia="Times New Roman" w:hAnsi="Arial" w:cs="Arial"/>
          <w:bCs/>
          <w:sz w:val="24"/>
          <w:szCs w:val="24"/>
          <w:lang w:val="es-MX" w:eastAsia="es-ES" w:bidi="as-IN"/>
        </w:rPr>
        <w:t xml:space="preserve">n paciente con rasgos maníacos puede tener un </w:t>
      </w:r>
      <w:proofErr w:type="spellStart"/>
      <w:r w:rsidR="00BB712E" w:rsidRPr="00FE635F">
        <w:rPr>
          <w:rFonts w:ascii="Arial" w:eastAsia="Times New Roman" w:hAnsi="Arial" w:cs="Arial"/>
          <w:bCs/>
          <w:sz w:val="24"/>
          <w:szCs w:val="24"/>
          <w:lang w:val="es-MX" w:eastAsia="es-ES" w:bidi="as-IN"/>
        </w:rPr>
        <w:t>subregistro</w:t>
      </w:r>
      <w:proofErr w:type="spellEnd"/>
      <w:r w:rsidR="00BB712E" w:rsidRPr="00FE635F">
        <w:rPr>
          <w:rFonts w:ascii="Arial" w:eastAsia="Times New Roman" w:hAnsi="Arial" w:cs="Arial"/>
          <w:bCs/>
          <w:sz w:val="24"/>
          <w:szCs w:val="24"/>
          <w:lang w:val="es-MX" w:eastAsia="es-ES" w:bidi="as-IN"/>
        </w:rPr>
        <w:t xml:space="preserve"> del dolor y enmascarar síntomas importantes de ser tratados a tiempo</w:t>
      </w:r>
    </w:p>
    <w:p w:rsidR="00FE635F" w:rsidRPr="00FE635F" w:rsidRDefault="00FE635F" w:rsidP="00EC13C3">
      <w:pPr>
        <w:pStyle w:val="Prrafodelista"/>
        <w:numPr>
          <w:ilvl w:val="0"/>
          <w:numId w:val="22"/>
        </w:numPr>
        <w:spacing w:before="100" w:beforeAutospacing="1" w:after="100" w:afterAutospacing="1" w:line="240" w:lineRule="auto"/>
        <w:ind w:right="60"/>
        <w:jc w:val="both"/>
        <w:rPr>
          <w:rFonts w:ascii="Times New Roman" w:eastAsia="Times New Roman" w:hAnsi="Times New Roman" w:cs="Times New Roman"/>
          <w:bCs/>
          <w:sz w:val="24"/>
          <w:szCs w:val="24"/>
          <w:lang w:eastAsia="es-ES" w:bidi="as-IN"/>
        </w:rPr>
      </w:pPr>
      <w:r>
        <w:rPr>
          <w:rFonts w:ascii="Arial" w:eastAsia="Times New Roman" w:hAnsi="Arial" w:cs="Arial"/>
          <w:bCs/>
          <w:sz w:val="24"/>
          <w:szCs w:val="24"/>
          <w:lang w:val="es-MX" w:eastAsia="es-ES" w:bidi="as-IN"/>
        </w:rPr>
        <w:t>U</w:t>
      </w:r>
      <w:r w:rsidR="00BB712E" w:rsidRPr="00FE635F">
        <w:rPr>
          <w:rFonts w:ascii="Arial" w:eastAsia="Times New Roman" w:hAnsi="Arial" w:cs="Arial"/>
          <w:bCs/>
          <w:sz w:val="24"/>
          <w:szCs w:val="24"/>
          <w:lang w:val="es-MX" w:eastAsia="es-ES" w:bidi="as-IN"/>
        </w:rPr>
        <w:t>n paciente negador que parece muy tranquilo puede</w:t>
      </w:r>
      <w:r w:rsidR="00F2368F" w:rsidRPr="00FE635F">
        <w:rPr>
          <w:rFonts w:ascii="Arial" w:eastAsia="Times New Roman" w:hAnsi="Arial" w:cs="Arial"/>
          <w:bCs/>
          <w:sz w:val="24"/>
          <w:szCs w:val="24"/>
          <w:lang w:val="es-MX" w:eastAsia="es-ES" w:bidi="as-IN"/>
        </w:rPr>
        <w:t xml:space="preserve"> demorar aceptar la indicación </w:t>
      </w:r>
      <w:r w:rsidR="00BB712E" w:rsidRPr="00FE635F">
        <w:rPr>
          <w:rFonts w:ascii="Arial" w:eastAsia="Times New Roman" w:hAnsi="Arial" w:cs="Arial"/>
          <w:bCs/>
          <w:sz w:val="24"/>
          <w:szCs w:val="24"/>
          <w:lang w:val="es-MX" w:eastAsia="es-ES" w:bidi="as-IN"/>
        </w:rPr>
        <w:t>por miedo</w:t>
      </w:r>
    </w:p>
    <w:p w:rsidR="00BB712E" w:rsidRPr="00FE635F" w:rsidRDefault="00BB712E" w:rsidP="00EC13C3">
      <w:pPr>
        <w:pStyle w:val="Prrafodelista"/>
        <w:numPr>
          <w:ilvl w:val="0"/>
          <w:numId w:val="22"/>
        </w:numPr>
        <w:spacing w:before="100" w:beforeAutospacing="1" w:after="100" w:afterAutospacing="1" w:line="240" w:lineRule="auto"/>
        <w:ind w:right="60"/>
        <w:jc w:val="both"/>
        <w:rPr>
          <w:rFonts w:ascii="Times New Roman" w:eastAsia="Times New Roman" w:hAnsi="Times New Roman" w:cs="Times New Roman"/>
          <w:bCs/>
          <w:sz w:val="24"/>
          <w:szCs w:val="24"/>
          <w:lang w:eastAsia="es-ES" w:bidi="as-IN"/>
        </w:rPr>
      </w:pPr>
      <w:r w:rsidRPr="00FE635F">
        <w:rPr>
          <w:rFonts w:ascii="Arial" w:eastAsia="Times New Roman" w:hAnsi="Arial" w:cs="Arial"/>
          <w:sz w:val="24"/>
          <w:szCs w:val="24"/>
          <w:lang w:val="es-MX" w:eastAsia="es-ES" w:bidi="as-IN"/>
        </w:rPr>
        <w:t>En todo caso, es importante y resulta beneficioso indagar con tacto los temores y las preocupaciones, que por lo general no son de fácil relato, sólo se logran conocer cuando se ofrece un espacio apropiado para ello.  Así como contar con el consentimiento del paciente para el procedimiento a se va a realizar.</w:t>
      </w:r>
    </w:p>
    <w:p w:rsidR="00BB712E" w:rsidRPr="003900AF" w:rsidRDefault="00BB712E" w:rsidP="00151ABE">
      <w:pPr>
        <w:spacing w:before="100" w:beforeAutospacing="1" w:after="100" w:afterAutospacing="1" w:line="240" w:lineRule="auto"/>
        <w:ind w:left="60" w:right="60"/>
        <w:jc w:val="both"/>
        <w:rPr>
          <w:rFonts w:ascii="Times New Roman" w:eastAsia="Times New Roman" w:hAnsi="Times New Roman" w:cs="Times New Roman"/>
          <w:sz w:val="24"/>
          <w:szCs w:val="24"/>
          <w:lang w:eastAsia="es-ES" w:bidi="as-IN"/>
        </w:rPr>
      </w:pPr>
      <w:r w:rsidRPr="003900AF">
        <w:rPr>
          <w:rFonts w:ascii="Arial" w:eastAsia="Times New Roman" w:hAnsi="Arial" w:cs="Arial"/>
          <w:sz w:val="24"/>
          <w:szCs w:val="24"/>
          <w:lang w:val="es-MX" w:eastAsia="es-ES" w:bidi="as-IN"/>
        </w:rPr>
        <w:t>El valor que se da a la información y al consentimiento por parte del paciente tiende a resaltar su autonomía y su capacidad para resolver y decidir sobre su futuro y sobre los tratamientos que recibirá.  Se evita el paternalismo médico que en ocasiones es autoritario y hasta omnipotente.</w:t>
      </w:r>
    </w:p>
    <w:p w:rsidR="00BB712E" w:rsidRPr="003900AF" w:rsidRDefault="00BB712E" w:rsidP="00151ABE">
      <w:pPr>
        <w:spacing w:before="100" w:beforeAutospacing="1" w:after="100" w:afterAutospacing="1" w:line="240" w:lineRule="auto"/>
        <w:ind w:left="60" w:right="60"/>
        <w:jc w:val="both"/>
        <w:rPr>
          <w:rFonts w:ascii="Times New Roman" w:eastAsia="Times New Roman" w:hAnsi="Times New Roman" w:cs="Times New Roman"/>
          <w:sz w:val="24"/>
          <w:szCs w:val="24"/>
          <w:lang w:eastAsia="es-ES" w:bidi="as-IN"/>
        </w:rPr>
      </w:pPr>
      <w:r w:rsidRPr="003900AF">
        <w:rPr>
          <w:rFonts w:ascii="Arial" w:eastAsia="Times New Roman" w:hAnsi="Arial" w:cs="Arial"/>
          <w:sz w:val="24"/>
          <w:szCs w:val="24"/>
          <w:lang w:val="es-MX" w:eastAsia="es-ES" w:bidi="as-IN"/>
        </w:rPr>
        <w:t>Con respecto a la información, es frecuente que como el paciente está presionado por malas noticias y por una realidad amenazante, sus mecanismos psicológicos de defensa le impidan que escuche o que comprenda la información.</w:t>
      </w:r>
    </w:p>
    <w:p w:rsidR="00BB712E" w:rsidRPr="003900AF" w:rsidRDefault="001557FE" w:rsidP="00151ABE">
      <w:pPr>
        <w:spacing w:before="100" w:beforeAutospacing="1" w:after="100" w:afterAutospacing="1" w:line="240" w:lineRule="auto"/>
        <w:ind w:left="60" w:right="60"/>
        <w:jc w:val="both"/>
        <w:rPr>
          <w:rFonts w:ascii="Times New Roman" w:eastAsia="Times New Roman" w:hAnsi="Times New Roman" w:cs="Times New Roman"/>
          <w:sz w:val="24"/>
          <w:szCs w:val="24"/>
          <w:lang w:eastAsia="es-ES" w:bidi="as-IN"/>
        </w:rPr>
      </w:pPr>
      <w:r>
        <w:rPr>
          <w:rFonts w:ascii="Arial" w:eastAsia="Times New Roman" w:hAnsi="Arial" w:cs="Arial"/>
          <w:sz w:val="24"/>
          <w:szCs w:val="24"/>
          <w:lang w:val="es-MX" w:eastAsia="es-ES" w:bidi="as-IN"/>
        </w:rPr>
        <w:t xml:space="preserve">Una vez identificados </w:t>
      </w:r>
      <w:r w:rsidR="00625B18">
        <w:rPr>
          <w:rFonts w:ascii="Arial" w:eastAsia="Times New Roman" w:hAnsi="Arial" w:cs="Arial"/>
          <w:sz w:val="24"/>
          <w:szCs w:val="24"/>
          <w:lang w:val="es-MX" w:eastAsia="es-ES" w:bidi="as-IN"/>
        </w:rPr>
        <w:t>la</w:t>
      </w:r>
      <w:r w:rsidR="00B42E03">
        <w:rPr>
          <w:rFonts w:ascii="Arial" w:eastAsia="Times New Roman" w:hAnsi="Arial" w:cs="Arial"/>
          <w:sz w:val="24"/>
          <w:szCs w:val="24"/>
          <w:lang w:val="es-MX" w:eastAsia="es-ES" w:bidi="as-IN"/>
        </w:rPr>
        <w:t>s</w:t>
      </w:r>
      <w:r w:rsidR="00625B18">
        <w:rPr>
          <w:rFonts w:ascii="Arial" w:eastAsia="Times New Roman" w:hAnsi="Arial" w:cs="Arial"/>
          <w:sz w:val="24"/>
          <w:szCs w:val="24"/>
          <w:lang w:val="es-MX" w:eastAsia="es-ES" w:bidi="as-IN"/>
        </w:rPr>
        <w:t xml:space="preserve"> alteraciones que puede presentar el paciente </w:t>
      </w:r>
      <w:r w:rsidR="00AF6045">
        <w:rPr>
          <w:rFonts w:ascii="Arial" w:eastAsia="Times New Roman" w:hAnsi="Arial" w:cs="Arial"/>
          <w:sz w:val="24"/>
          <w:szCs w:val="24"/>
          <w:lang w:val="es-MX" w:eastAsia="es-ES" w:bidi="as-IN"/>
        </w:rPr>
        <w:t xml:space="preserve">ante la preparación del acto quirúrgica, se debe dar un abordaje en crisis en </w:t>
      </w:r>
      <w:r w:rsidR="00AF6045" w:rsidRPr="00F2368F">
        <w:rPr>
          <w:rFonts w:ascii="Arial" w:eastAsia="Times New Roman" w:hAnsi="Arial" w:cs="Arial"/>
          <w:b/>
          <w:sz w:val="24"/>
          <w:szCs w:val="24"/>
          <w:lang w:val="es-MX" w:eastAsia="es-ES" w:bidi="as-IN"/>
        </w:rPr>
        <w:t>primeros auxiliaros psicológicos</w:t>
      </w:r>
      <w:r w:rsidR="00B42E03">
        <w:rPr>
          <w:rFonts w:ascii="Arial" w:eastAsia="Times New Roman" w:hAnsi="Arial" w:cs="Arial"/>
          <w:sz w:val="24"/>
          <w:szCs w:val="24"/>
          <w:lang w:val="es-MX" w:eastAsia="es-ES" w:bidi="as-IN"/>
        </w:rPr>
        <w:t xml:space="preserve">, la cual tiene como objetivo </w:t>
      </w:r>
      <w:r w:rsidR="00B42E03" w:rsidRPr="00B42E03">
        <w:rPr>
          <w:rFonts w:ascii="Arial" w:eastAsia="Times New Roman" w:hAnsi="Arial" w:cs="Arial"/>
          <w:sz w:val="24"/>
          <w:szCs w:val="24"/>
          <w:lang w:val="es-MX" w:eastAsia="es-ES" w:bidi="as-IN"/>
        </w:rPr>
        <w:t>hacer que la persona se sienta segura, conectada con los demás, en calma y con esperanza, así como otorgar apoyo social, físico y emocional y sentirs</w:t>
      </w:r>
      <w:r w:rsidR="00B42E03">
        <w:rPr>
          <w:rFonts w:ascii="Arial" w:eastAsia="Times New Roman" w:hAnsi="Arial" w:cs="Arial"/>
          <w:sz w:val="24"/>
          <w:szCs w:val="24"/>
          <w:lang w:val="es-MX" w:eastAsia="es-ES" w:bidi="as-IN"/>
        </w:rPr>
        <w:t>e capaz de ayudarse a sí mismos, despejando dudas, tranquilizando al paciente y brindando seguridad para que tenga confianza durante la prestación de salud</w:t>
      </w:r>
      <w:r w:rsidR="00AF6045">
        <w:rPr>
          <w:rFonts w:ascii="Arial" w:eastAsia="Times New Roman" w:hAnsi="Arial" w:cs="Arial"/>
          <w:sz w:val="24"/>
          <w:szCs w:val="24"/>
          <w:lang w:val="es-MX" w:eastAsia="es-ES" w:bidi="as-IN"/>
        </w:rPr>
        <w:t>.</w:t>
      </w:r>
      <w:r w:rsidR="00B42E03">
        <w:rPr>
          <w:rFonts w:ascii="Arial" w:eastAsia="Times New Roman" w:hAnsi="Arial" w:cs="Arial"/>
          <w:sz w:val="24"/>
          <w:szCs w:val="24"/>
          <w:lang w:val="es-MX" w:eastAsia="es-ES" w:bidi="as-IN"/>
        </w:rPr>
        <w:t xml:space="preserve"> </w:t>
      </w:r>
    </w:p>
    <w:p w:rsidR="00BB712E" w:rsidRPr="003900AF" w:rsidRDefault="00BB712E" w:rsidP="00151ABE">
      <w:pPr>
        <w:spacing w:before="100" w:beforeAutospacing="1" w:after="100" w:afterAutospacing="1" w:line="240" w:lineRule="auto"/>
        <w:ind w:left="60" w:right="60"/>
        <w:jc w:val="both"/>
        <w:rPr>
          <w:rFonts w:ascii="Times New Roman" w:eastAsia="Times New Roman" w:hAnsi="Times New Roman" w:cs="Times New Roman"/>
          <w:sz w:val="24"/>
          <w:szCs w:val="24"/>
          <w:lang w:eastAsia="es-ES" w:bidi="as-IN"/>
        </w:rPr>
      </w:pPr>
      <w:r w:rsidRPr="003900AF">
        <w:rPr>
          <w:rFonts w:ascii="Arial" w:eastAsia="Times New Roman" w:hAnsi="Arial" w:cs="Arial"/>
          <w:sz w:val="24"/>
          <w:szCs w:val="24"/>
          <w:lang w:val="es-MX" w:eastAsia="es-ES" w:bidi="as-IN"/>
        </w:rPr>
        <w:lastRenderedPageBreak/>
        <w:t>Con “atención humana” el enfermo quiere que el profesional le demuestre interés a él como una persona total, integrada no solamente por un cuerpo quebrantado físicamente, sino también como alguien que siente y piensa.  En ocasiones junto con sus síntomas orgánicos y sus quejas confusas le está diciendo “demuéstreme que le intereso”, “preocúpese de mí, de lo que siento, y pienso”.</w:t>
      </w:r>
    </w:p>
    <w:p w:rsidR="00BB712E" w:rsidRPr="003900AF" w:rsidRDefault="00BB712E" w:rsidP="00151ABE">
      <w:pPr>
        <w:spacing w:before="100" w:beforeAutospacing="1" w:after="100" w:afterAutospacing="1" w:line="240" w:lineRule="auto"/>
        <w:ind w:left="60" w:right="60"/>
        <w:jc w:val="both"/>
        <w:rPr>
          <w:rFonts w:ascii="Times New Roman" w:eastAsia="Times New Roman" w:hAnsi="Times New Roman" w:cs="Times New Roman"/>
          <w:sz w:val="24"/>
          <w:szCs w:val="24"/>
          <w:lang w:eastAsia="es-ES" w:bidi="as-IN"/>
        </w:rPr>
      </w:pPr>
      <w:r w:rsidRPr="003900AF">
        <w:rPr>
          <w:rFonts w:ascii="Arial" w:eastAsia="Times New Roman" w:hAnsi="Arial" w:cs="Arial"/>
          <w:sz w:val="24"/>
          <w:szCs w:val="24"/>
          <w:lang w:val="es-MX" w:eastAsia="es-ES" w:bidi="as-IN"/>
        </w:rPr>
        <w:t>Mediante la comunicación, apoyo, demostrando paciencia, acompañándolo, incluyendo a la familia más cercana, el profesional previene recaídas que pueden ser peores que la enfermedad misma.</w:t>
      </w:r>
    </w:p>
    <w:p w:rsidR="00BB712E" w:rsidRPr="003900AF" w:rsidRDefault="00BB712E" w:rsidP="00151ABE">
      <w:pPr>
        <w:spacing w:before="100" w:beforeAutospacing="1" w:after="100" w:afterAutospacing="1" w:line="240" w:lineRule="auto"/>
        <w:ind w:left="60" w:right="60"/>
        <w:jc w:val="both"/>
        <w:rPr>
          <w:rFonts w:ascii="Times New Roman" w:eastAsia="Times New Roman" w:hAnsi="Times New Roman" w:cs="Times New Roman"/>
          <w:sz w:val="24"/>
          <w:szCs w:val="24"/>
          <w:lang w:eastAsia="es-ES" w:bidi="as-IN"/>
        </w:rPr>
      </w:pPr>
      <w:r w:rsidRPr="003900AF">
        <w:rPr>
          <w:rFonts w:ascii="Arial" w:eastAsia="Times New Roman" w:hAnsi="Arial" w:cs="Arial"/>
          <w:sz w:val="24"/>
          <w:szCs w:val="24"/>
          <w:lang w:val="es-MX" w:eastAsia="es-ES" w:bidi="as-IN"/>
        </w:rPr>
        <w:t>En ocasiones el enfermo quiere que el médico o sus cuidadores se pongan en su lugar, “para que sientan las mismas sensaciones confusas y deprimentes”.</w:t>
      </w:r>
    </w:p>
    <w:p w:rsidR="002A6336" w:rsidRPr="00535E39" w:rsidRDefault="00BB712E" w:rsidP="00535E39">
      <w:pPr>
        <w:spacing w:before="100" w:beforeAutospacing="1" w:after="100" w:afterAutospacing="1" w:line="240" w:lineRule="auto"/>
        <w:ind w:left="60" w:right="60"/>
        <w:jc w:val="both"/>
        <w:rPr>
          <w:rFonts w:ascii="Times New Roman" w:eastAsia="Times New Roman" w:hAnsi="Times New Roman" w:cs="Times New Roman"/>
          <w:sz w:val="24"/>
          <w:szCs w:val="24"/>
          <w:lang w:eastAsia="es-ES" w:bidi="as-IN"/>
        </w:rPr>
      </w:pPr>
      <w:r w:rsidRPr="003900AF">
        <w:rPr>
          <w:rFonts w:ascii="Arial" w:eastAsia="Times New Roman" w:hAnsi="Arial" w:cs="Arial"/>
          <w:sz w:val="24"/>
          <w:szCs w:val="24"/>
          <w:lang w:val="es-MX" w:eastAsia="es-ES" w:bidi="as-IN"/>
        </w:rPr>
        <w:t>Los factores emocionales, la estructura de la personalidad la dinámica familiar y la enfermedad misma, tienen un papel muy importante en la relación del médico con su paciente.  Entonces, al comprender como el paciente se trastorna por los síntomas de la enfermedad, pueden prevenirse desencadenamientos de otros síntomas que interfieren el proceso de recuperación de la cirugía.</w:t>
      </w:r>
    </w:p>
    <w:p w:rsidR="002A6336" w:rsidRPr="00FE635F" w:rsidRDefault="00FE635F" w:rsidP="00EC13C3">
      <w:pPr>
        <w:pStyle w:val="Ttulo1"/>
        <w:numPr>
          <w:ilvl w:val="0"/>
          <w:numId w:val="7"/>
        </w:numPr>
        <w:rPr>
          <w:rFonts w:ascii="Arial" w:hAnsi="Arial" w:cs="Arial"/>
          <w:color w:val="000000" w:themeColor="text1"/>
        </w:rPr>
      </w:pPr>
      <w:bookmarkStart w:id="21" w:name="_Toc517106129"/>
      <w:r w:rsidRPr="00FE635F">
        <w:rPr>
          <w:rFonts w:ascii="Arial" w:hAnsi="Arial" w:cs="Arial"/>
          <w:color w:val="000000" w:themeColor="text1"/>
        </w:rPr>
        <w:t>TIPO DE CIRUGÍA.</w:t>
      </w:r>
      <w:bookmarkEnd w:id="21"/>
    </w:p>
    <w:p w:rsidR="000D7E83" w:rsidRPr="005A2578" w:rsidRDefault="000D7E83" w:rsidP="002A6336">
      <w:pPr>
        <w:pStyle w:val="Prrafodelista"/>
        <w:spacing w:after="0"/>
        <w:jc w:val="both"/>
        <w:rPr>
          <w:rFonts w:ascii="Arial" w:hAnsi="Arial" w:cs="Arial"/>
          <w:sz w:val="24"/>
          <w:szCs w:val="24"/>
        </w:rPr>
      </w:pPr>
    </w:p>
    <w:p w:rsidR="00D94D95" w:rsidRPr="00FE635F" w:rsidRDefault="00D94D95" w:rsidP="005A2578">
      <w:pPr>
        <w:spacing w:after="0"/>
        <w:jc w:val="both"/>
        <w:rPr>
          <w:rFonts w:ascii="Arial" w:hAnsi="Arial" w:cs="Arial"/>
          <w:bCs/>
          <w:sz w:val="24"/>
          <w:szCs w:val="24"/>
        </w:rPr>
      </w:pPr>
      <w:r w:rsidRPr="00FE635F">
        <w:rPr>
          <w:rFonts w:ascii="Arial" w:hAnsi="Arial" w:cs="Arial"/>
          <w:bCs/>
          <w:sz w:val="24"/>
          <w:szCs w:val="24"/>
        </w:rPr>
        <w:t>Existen dos tipos principales de cirugías:</w:t>
      </w:r>
    </w:p>
    <w:p w:rsidR="00FE635F" w:rsidRPr="005A2578" w:rsidRDefault="00FE635F" w:rsidP="005A2578">
      <w:pPr>
        <w:spacing w:after="0"/>
        <w:jc w:val="both"/>
        <w:rPr>
          <w:rFonts w:ascii="Arial" w:hAnsi="Arial" w:cs="Arial"/>
          <w:sz w:val="24"/>
          <w:szCs w:val="24"/>
        </w:rPr>
      </w:pPr>
    </w:p>
    <w:p w:rsidR="00D94D95" w:rsidRDefault="00D94D95" w:rsidP="005A2578">
      <w:pPr>
        <w:spacing w:after="0"/>
        <w:jc w:val="both"/>
        <w:rPr>
          <w:rFonts w:ascii="Arial" w:hAnsi="Arial" w:cs="Arial"/>
          <w:sz w:val="24"/>
          <w:szCs w:val="24"/>
        </w:rPr>
      </w:pPr>
      <w:r w:rsidRPr="005A2578">
        <w:rPr>
          <w:rFonts w:ascii="Arial" w:hAnsi="Arial" w:cs="Arial"/>
          <w:b/>
          <w:bCs/>
          <w:sz w:val="24"/>
          <w:szCs w:val="24"/>
        </w:rPr>
        <w:t>Emergencia</w:t>
      </w:r>
      <w:r w:rsidR="00272711">
        <w:rPr>
          <w:rFonts w:ascii="Arial" w:hAnsi="Arial" w:cs="Arial"/>
          <w:b/>
          <w:bCs/>
          <w:sz w:val="24"/>
          <w:szCs w:val="24"/>
        </w:rPr>
        <w:t xml:space="preserve"> y/o inmediata</w:t>
      </w:r>
      <w:r w:rsidRPr="005A2578">
        <w:rPr>
          <w:rFonts w:ascii="Arial" w:hAnsi="Arial" w:cs="Arial"/>
          <w:sz w:val="24"/>
          <w:szCs w:val="24"/>
        </w:rPr>
        <w:t xml:space="preserve">: Como su nombre lo indica, las cirugías de emergencia son de intervención inmediata </w:t>
      </w:r>
      <w:proofErr w:type="spellStart"/>
      <w:r w:rsidRPr="005A2578">
        <w:rPr>
          <w:rFonts w:ascii="Arial" w:hAnsi="Arial" w:cs="Arial"/>
          <w:sz w:val="24"/>
          <w:szCs w:val="24"/>
        </w:rPr>
        <w:t>intra</w:t>
      </w:r>
      <w:proofErr w:type="spellEnd"/>
      <w:r w:rsidRPr="005A2578">
        <w:rPr>
          <w:rFonts w:ascii="Arial" w:hAnsi="Arial" w:cs="Arial"/>
          <w:sz w:val="24"/>
          <w:szCs w:val="24"/>
        </w:rPr>
        <w:t xml:space="preserve"> hospitalaria, pues la vida del paciente </w:t>
      </w:r>
      <w:r w:rsidR="00972446" w:rsidRPr="005A2578">
        <w:rPr>
          <w:rFonts w:ascii="Arial" w:hAnsi="Arial" w:cs="Arial"/>
          <w:sz w:val="24"/>
          <w:szCs w:val="24"/>
        </w:rPr>
        <w:t>está</w:t>
      </w:r>
      <w:r w:rsidRPr="005A2578">
        <w:rPr>
          <w:rFonts w:ascii="Arial" w:hAnsi="Arial" w:cs="Arial"/>
          <w:sz w:val="24"/>
          <w:szCs w:val="24"/>
        </w:rPr>
        <w:t xml:space="preserve"> en alto riesgo de muerte. Por ejemplo: un aneurisma cerebral o abdominal roto; la colocación de un </w:t>
      </w:r>
      <w:proofErr w:type="spellStart"/>
      <w:r w:rsidRPr="005A2578">
        <w:rPr>
          <w:rFonts w:ascii="Arial" w:hAnsi="Arial" w:cs="Arial"/>
          <w:i/>
          <w:iCs/>
          <w:sz w:val="24"/>
          <w:szCs w:val="24"/>
        </w:rPr>
        <w:t>stent</w:t>
      </w:r>
      <w:proofErr w:type="spellEnd"/>
      <w:r w:rsidRPr="005A2578">
        <w:rPr>
          <w:rFonts w:ascii="Arial" w:hAnsi="Arial" w:cs="Arial"/>
          <w:sz w:val="24"/>
          <w:szCs w:val="24"/>
        </w:rPr>
        <w:t xml:space="preserve"> en un paciente con signos de oclusión grave de una arteria coronaria; una herida que compromete un órgano interno. </w:t>
      </w:r>
    </w:p>
    <w:p w:rsidR="00272711" w:rsidRDefault="00272711" w:rsidP="005A2578">
      <w:pPr>
        <w:spacing w:after="0"/>
        <w:jc w:val="both"/>
        <w:rPr>
          <w:rFonts w:ascii="Arial" w:hAnsi="Arial" w:cs="Arial"/>
          <w:sz w:val="24"/>
          <w:szCs w:val="24"/>
        </w:rPr>
      </w:pPr>
    </w:p>
    <w:p w:rsidR="00272711" w:rsidRDefault="00272711" w:rsidP="005A2578">
      <w:pPr>
        <w:spacing w:after="0"/>
        <w:jc w:val="both"/>
        <w:rPr>
          <w:rFonts w:ascii="Arial" w:hAnsi="Arial" w:cs="Arial"/>
          <w:sz w:val="24"/>
          <w:szCs w:val="24"/>
        </w:rPr>
      </w:pPr>
      <w:r w:rsidRPr="00272711">
        <w:rPr>
          <w:rFonts w:ascii="Arial" w:hAnsi="Arial" w:cs="Arial"/>
          <w:b/>
          <w:bCs/>
          <w:sz w:val="24"/>
          <w:szCs w:val="24"/>
        </w:rPr>
        <w:t>Urgente:</w:t>
      </w:r>
      <w:r w:rsidR="00972446">
        <w:rPr>
          <w:rFonts w:ascii="Arial" w:hAnsi="Arial" w:cs="Arial"/>
          <w:b/>
          <w:bCs/>
          <w:sz w:val="24"/>
          <w:szCs w:val="24"/>
        </w:rPr>
        <w:t xml:space="preserve"> </w:t>
      </w:r>
      <w:r>
        <w:rPr>
          <w:rFonts w:ascii="Arial" w:hAnsi="Arial" w:cs="Arial"/>
          <w:sz w:val="24"/>
          <w:szCs w:val="24"/>
        </w:rPr>
        <w:t>U</w:t>
      </w:r>
      <w:r w:rsidRPr="00272711">
        <w:rPr>
          <w:rFonts w:ascii="Arial" w:hAnsi="Arial" w:cs="Arial"/>
          <w:sz w:val="24"/>
          <w:szCs w:val="24"/>
        </w:rPr>
        <w:t>na </w:t>
      </w:r>
      <w:r w:rsidRPr="00FE635F">
        <w:rPr>
          <w:rFonts w:ascii="Arial" w:hAnsi="Arial" w:cs="Arial"/>
          <w:bCs/>
          <w:sz w:val="24"/>
          <w:szCs w:val="24"/>
        </w:rPr>
        <w:t>cirugía</w:t>
      </w:r>
      <w:r w:rsidRPr="00FE635F">
        <w:rPr>
          <w:rFonts w:ascii="Arial" w:hAnsi="Arial" w:cs="Arial"/>
          <w:sz w:val="24"/>
          <w:szCs w:val="24"/>
        </w:rPr>
        <w:t> de </w:t>
      </w:r>
      <w:r w:rsidRPr="00FE635F">
        <w:rPr>
          <w:rFonts w:ascii="Arial" w:hAnsi="Arial" w:cs="Arial"/>
          <w:bCs/>
          <w:sz w:val="24"/>
          <w:szCs w:val="24"/>
        </w:rPr>
        <w:t>urgencia</w:t>
      </w:r>
      <w:r w:rsidRPr="00272711">
        <w:rPr>
          <w:rFonts w:ascii="Arial" w:hAnsi="Arial" w:cs="Arial"/>
          <w:sz w:val="24"/>
          <w:szCs w:val="24"/>
        </w:rPr>
        <w:t> es aquella en que la enfermedad o lesiones por accidente ponen en riesgo la vida o la función de alguna parte importante del cuerpo, por lo que requiere de una inmediata valoración y acción para salvar al paciente</w:t>
      </w:r>
      <w:r>
        <w:rPr>
          <w:rFonts w:ascii="Arial" w:hAnsi="Arial" w:cs="Arial"/>
          <w:sz w:val="24"/>
          <w:szCs w:val="24"/>
        </w:rPr>
        <w:t>.</w:t>
      </w:r>
    </w:p>
    <w:p w:rsidR="00272711" w:rsidRDefault="00272711" w:rsidP="005A2578">
      <w:pPr>
        <w:spacing w:after="0"/>
        <w:jc w:val="both"/>
        <w:rPr>
          <w:rFonts w:ascii="Arial" w:hAnsi="Arial" w:cs="Arial"/>
          <w:sz w:val="24"/>
          <w:szCs w:val="24"/>
        </w:rPr>
      </w:pPr>
    </w:p>
    <w:p w:rsidR="00272711" w:rsidRPr="00272711" w:rsidRDefault="00272711" w:rsidP="005A2578">
      <w:pPr>
        <w:spacing w:after="0"/>
        <w:jc w:val="both"/>
        <w:rPr>
          <w:rFonts w:ascii="Arial" w:hAnsi="Arial" w:cs="Arial"/>
          <w:sz w:val="24"/>
          <w:szCs w:val="24"/>
        </w:rPr>
      </w:pPr>
      <w:r w:rsidRPr="00272711">
        <w:rPr>
          <w:rFonts w:ascii="Arial" w:hAnsi="Arial" w:cs="Arial"/>
          <w:b/>
          <w:bCs/>
          <w:sz w:val="24"/>
          <w:szCs w:val="24"/>
        </w:rPr>
        <w:t>Prioritaria</w:t>
      </w:r>
      <w:r>
        <w:rPr>
          <w:rFonts w:ascii="Arial" w:hAnsi="Arial" w:cs="Arial"/>
          <w:b/>
          <w:bCs/>
          <w:sz w:val="24"/>
          <w:szCs w:val="24"/>
        </w:rPr>
        <w:t xml:space="preserve">: </w:t>
      </w:r>
      <w:r w:rsidRPr="00272711">
        <w:rPr>
          <w:rFonts w:ascii="Arial" w:hAnsi="Arial" w:cs="Arial"/>
          <w:sz w:val="24"/>
          <w:szCs w:val="24"/>
        </w:rPr>
        <w:t xml:space="preserve">Procedimiento en un paciente en una condición de salud estable, requiere la </w:t>
      </w:r>
      <w:r w:rsidR="00972446" w:rsidRPr="00272711">
        <w:rPr>
          <w:rFonts w:ascii="Arial" w:hAnsi="Arial" w:cs="Arial"/>
          <w:sz w:val="24"/>
          <w:szCs w:val="24"/>
        </w:rPr>
        <w:t>intervención</w:t>
      </w:r>
      <w:r w:rsidRPr="00272711">
        <w:rPr>
          <w:rFonts w:ascii="Arial" w:hAnsi="Arial" w:cs="Arial"/>
          <w:sz w:val="24"/>
          <w:szCs w:val="24"/>
        </w:rPr>
        <w:t xml:space="preserve"> </w:t>
      </w:r>
      <w:r w:rsidR="00972446" w:rsidRPr="00272711">
        <w:rPr>
          <w:rFonts w:ascii="Arial" w:hAnsi="Arial" w:cs="Arial"/>
          <w:sz w:val="24"/>
          <w:szCs w:val="24"/>
        </w:rPr>
        <w:t>quirúrgica</w:t>
      </w:r>
      <w:r w:rsidRPr="00272711">
        <w:rPr>
          <w:rFonts w:ascii="Arial" w:hAnsi="Arial" w:cs="Arial"/>
          <w:sz w:val="24"/>
          <w:szCs w:val="24"/>
        </w:rPr>
        <w:t xml:space="preserve"> temprana para condición de salud que no pone en riesgo la vida, la integridad física o la supervivencia de un </w:t>
      </w:r>
      <w:r>
        <w:rPr>
          <w:rFonts w:ascii="Arial" w:hAnsi="Arial" w:cs="Arial"/>
          <w:sz w:val="24"/>
          <w:szCs w:val="24"/>
        </w:rPr>
        <w:t>órgano.</w:t>
      </w:r>
    </w:p>
    <w:p w:rsidR="00272711" w:rsidRPr="00272711" w:rsidRDefault="00272711" w:rsidP="005A2578">
      <w:pPr>
        <w:spacing w:after="0"/>
        <w:jc w:val="both"/>
        <w:rPr>
          <w:rFonts w:ascii="Arial" w:hAnsi="Arial" w:cs="Arial"/>
          <w:sz w:val="24"/>
          <w:szCs w:val="24"/>
        </w:rPr>
      </w:pPr>
    </w:p>
    <w:p w:rsidR="00B134E1" w:rsidRPr="005A2578" w:rsidRDefault="00D94D95" w:rsidP="005A2578">
      <w:pPr>
        <w:spacing w:after="0"/>
        <w:jc w:val="both"/>
        <w:rPr>
          <w:rFonts w:ascii="Arial" w:hAnsi="Arial" w:cs="Arial"/>
          <w:sz w:val="24"/>
          <w:szCs w:val="24"/>
        </w:rPr>
      </w:pPr>
      <w:r w:rsidRPr="005A2578">
        <w:rPr>
          <w:rFonts w:ascii="Arial" w:hAnsi="Arial" w:cs="Arial"/>
          <w:b/>
          <w:bCs/>
          <w:sz w:val="24"/>
          <w:szCs w:val="24"/>
        </w:rPr>
        <w:lastRenderedPageBreak/>
        <w:t>Las cirugías electivas</w:t>
      </w:r>
      <w:r w:rsidRPr="005A2578">
        <w:rPr>
          <w:rFonts w:ascii="Arial" w:hAnsi="Arial" w:cs="Arial"/>
          <w:sz w:val="24"/>
          <w:szCs w:val="24"/>
        </w:rPr>
        <w:t xml:space="preserve">: </w:t>
      </w:r>
      <w:r w:rsidR="000616EB" w:rsidRPr="005A2578">
        <w:rPr>
          <w:rFonts w:ascii="Arial" w:hAnsi="Arial" w:cs="Arial"/>
          <w:sz w:val="24"/>
          <w:szCs w:val="24"/>
        </w:rPr>
        <w:t>Son programadas de acuerdo a la condición clínico</w:t>
      </w:r>
      <w:r w:rsidR="00CD3AAD" w:rsidRPr="005A2578">
        <w:rPr>
          <w:rFonts w:ascii="Arial" w:hAnsi="Arial" w:cs="Arial"/>
          <w:sz w:val="24"/>
          <w:szCs w:val="24"/>
        </w:rPr>
        <w:t>-</w:t>
      </w:r>
      <w:r w:rsidR="000616EB" w:rsidRPr="005A2578">
        <w:rPr>
          <w:rFonts w:ascii="Arial" w:hAnsi="Arial" w:cs="Arial"/>
          <w:sz w:val="24"/>
          <w:szCs w:val="24"/>
        </w:rPr>
        <w:t xml:space="preserve">patológica del paciente, </w:t>
      </w:r>
      <w:r w:rsidR="00A1203E" w:rsidRPr="005A2578">
        <w:rPr>
          <w:rFonts w:ascii="Arial" w:hAnsi="Arial" w:cs="Arial"/>
          <w:sz w:val="24"/>
          <w:szCs w:val="24"/>
        </w:rPr>
        <w:t>evolución</w:t>
      </w:r>
      <w:r w:rsidR="000616EB" w:rsidRPr="005A2578">
        <w:rPr>
          <w:rFonts w:ascii="Arial" w:hAnsi="Arial" w:cs="Arial"/>
          <w:sz w:val="24"/>
          <w:szCs w:val="24"/>
        </w:rPr>
        <w:t xml:space="preserve"> e historia nat</w:t>
      </w:r>
      <w:r w:rsidR="00CD3AAD" w:rsidRPr="005A2578">
        <w:rPr>
          <w:rFonts w:ascii="Arial" w:hAnsi="Arial" w:cs="Arial"/>
          <w:sz w:val="24"/>
          <w:szCs w:val="24"/>
        </w:rPr>
        <w:t>ural de la enfermedad</w:t>
      </w:r>
      <w:r w:rsidR="00A1203E" w:rsidRPr="005A2578">
        <w:rPr>
          <w:rFonts w:ascii="Arial" w:hAnsi="Arial" w:cs="Arial"/>
          <w:sz w:val="24"/>
          <w:szCs w:val="24"/>
        </w:rPr>
        <w:t>, comorbilidades, factores de riesgos asociados</w:t>
      </w:r>
      <w:r w:rsidR="006A0173" w:rsidRPr="005A2578">
        <w:rPr>
          <w:rFonts w:ascii="Arial" w:hAnsi="Arial" w:cs="Arial"/>
          <w:sz w:val="24"/>
          <w:szCs w:val="24"/>
        </w:rPr>
        <w:t xml:space="preserve"> (</w:t>
      </w:r>
      <w:r w:rsidR="00A1203E" w:rsidRPr="005A2578">
        <w:rPr>
          <w:rFonts w:ascii="Arial" w:hAnsi="Arial" w:cs="Arial"/>
          <w:sz w:val="24"/>
          <w:szCs w:val="24"/>
        </w:rPr>
        <w:t xml:space="preserve">edad, peso sexo, </w:t>
      </w:r>
      <w:r w:rsidR="006A0173" w:rsidRPr="005A2578">
        <w:rPr>
          <w:rFonts w:ascii="Arial" w:hAnsi="Arial" w:cs="Arial"/>
          <w:sz w:val="24"/>
          <w:szCs w:val="24"/>
        </w:rPr>
        <w:t xml:space="preserve">cultural </w:t>
      </w:r>
      <w:r w:rsidR="00A1203E" w:rsidRPr="005A2578">
        <w:rPr>
          <w:rFonts w:ascii="Arial" w:hAnsi="Arial" w:cs="Arial"/>
          <w:sz w:val="24"/>
          <w:szCs w:val="24"/>
        </w:rPr>
        <w:t>entre otros</w:t>
      </w:r>
      <w:r w:rsidR="00510886" w:rsidRPr="005A2578">
        <w:rPr>
          <w:rFonts w:ascii="Arial" w:hAnsi="Arial" w:cs="Arial"/>
          <w:sz w:val="24"/>
          <w:szCs w:val="24"/>
        </w:rPr>
        <w:t>), el</w:t>
      </w:r>
      <w:r w:rsidR="00A1203E" w:rsidRPr="005A2578">
        <w:rPr>
          <w:rFonts w:ascii="Arial" w:hAnsi="Arial" w:cs="Arial"/>
          <w:sz w:val="24"/>
          <w:szCs w:val="24"/>
        </w:rPr>
        <w:t xml:space="preserve"> estado funcional paciente</w:t>
      </w:r>
      <w:r w:rsidR="00CD3AAD" w:rsidRPr="005A2578">
        <w:rPr>
          <w:rFonts w:ascii="Arial" w:hAnsi="Arial" w:cs="Arial"/>
          <w:sz w:val="24"/>
          <w:szCs w:val="24"/>
        </w:rPr>
        <w:t xml:space="preserve"> y</w:t>
      </w:r>
      <w:r w:rsidR="00510886" w:rsidRPr="005A2578">
        <w:rPr>
          <w:rFonts w:ascii="Arial" w:hAnsi="Arial" w:cs="Arial"/>
          <w:sz w:val="24"/>
          <w:szCs w:val="24"/>
        </w:rPr>
        <w:t xml:space="preserve"> pre</w:t>
      </w:r>
      <w:r w:rsidR="00A1203E" w:rsidRPr="005A2578">
        <w:rPr>
          <w:rFonts w:ascii="Arial" w:hAnsi="Arial" w:cs="Arial"/>
          <w:sz w:val="24"/>
          <w:szCs w:val="24"/>
        </w:rPr>
        <w:t>sencia de red de apoyo.</w:t>
      </w:r>
      <w:r w:rsidR="00972446">
        <w:rPr>
          <w:rFonts w:ascii="Arial" w:hAnsi="Arial" w:cs="Arial"/>
          <w:sz w:val="24"/>
          <w:szCs w:val="24"/>
        </w:rPr>
        <w:t xml:space="preserve"> </w:t>
      </w:r>
      <w:r w:rsidRPr="005A2578">
        <w:rPr>
          <w:rFonts w:ascii="Arial" w:hAnsi="Arial" w:cs="Arial"/>
          <w:sz w:val="24"/>
          <w:szCs w:val="24"/>
        </w:rPr>
        <w:t>Algu</w:t>
      </w:r>
      <w:r w:rsidR="00972446">
        <w:rPr>
          <w:rFonts w:ascii="Arial" w:hAnsi="Arial" w:cs="Arial"/>
          <w:sz w:val="24"/>
          <w:szCs w:val="24"/>
        </w:rPr>
        <w:t>nos ejemplos son: la cirugía</w:t>
      </w:r>
      <w:r w:rsidRPr="005A2578">
        <w:rPr>
          <w:rFonts w:ascii="Arial" w:hAnsi="Arial" w:cs="Arial"/>
          <w:sz w:val="24"/>
          <w:szCs w:val="24"/>
        </w:rPr>
        <w:t xml:space="preserve"> </w:t>
      </w:r>
      <w:r w:rsidR="00972446" w:rsidRPr="005A2578">
        <w:rPr>
          <w:rFonts w:ascii="Arial" w:hAnsi="Arial" w:cs="Arial"/>
          <w:sz w:val="24"/>
          <w:szCs w:val="24"/>
        </w:rPr>
        <w:t>cardiaca</w:t>
      </w:r>
      <w:r w:rsidR="00B134E1" w:rsidRPr="005A2578">
        <w:rPr>
          <w:rFonts w:ascii="Arial" w:hAnsi="Arial" w:cs="Arial"/>
          <w:sz w:val="24"/>
          <w:szCs w:val="24"/>
        </w:rPr>
        <w:t xml:space="preserve"> sin indicación de urgencias, patologí</w:t>
      </w:r>
      <w:r w:rsidR="00972446">
        <w:rPr>
          <w:rFonts w:ascii="Arial" w:hAnsi="Arial" w:cs="Arial"/>
          <w:sz w:val="24"/>
          <w:szCs w:val="24"/>
        </w:rPr>
        <w:t xml:space="preserve">a oncológica, colelitiasis y </w:t>
      </w:r>
      <w:proofErr w:type="spellStart"/>
      <w:r w:rsidR="00972446">
        <w:rPr>
          <w:rFonts w:ascii="Arial" w:hAnsi="Arial" w:cs="Arial"/>
          <w:sz w:val="24"/>
          <w:szCs w:val="24"/>
        </w:rPr>
        <w:t>uro</w:t>
      </w:r>
      <w:r w:rsidR="00B134E1" w:rsidRPr="005A2578">
        <w:rPr>
          <w:rFonts w:ascii="Arial" w:hAnsi="Arial" w:cs="Arial"/>
          <w:sz w:val="24"/>
          <w:szCs w:val="24"/>
        </w:rPr>
        <w:t>litiasis</w:t>
      </w:r>
      <w:proofErr w:type="spellEnd"/>
      <w:r w:rsidR="00B134E1" w:rsidRPr="005A2578">
        <w:rPr>
          <w:rFonts w:ascii="Arial" w:hAnsi="Arial" w:cs="Arial"/>
          <w:sz w:val="24"/>
          <w:szCs w:val="24"/>
        </w:rPr>
        <w:t xml:space="preserve"> sin signos alarmas</w:t>
      </w:r>
      <w:r w:rsidR="00AF46B1">
        <w:rPr>
          <w:rFonts w:ascii="Arial" w:hAnsi="Arial" w:cs="Arial"/>
          <w:sz w:val="24"/>
          <w:szCs w:val="24"/>
        </w:rPr>
        <w:t>.</w:t>
      </w:r>
    </w:p>
    <w:p w:rsidR="005A2578" w:rsidRDefault="005A2578" w:rsidP="00417DB9">
      <w:pPr>
        <w:spacing w:after="0"/>
        <w:ind w:left="720"/>
        <w:jc w:val="both"/>
        <w:rPr>
          <w:rFonts w:ascii="Arial" w:hAnsi="Arial" w:cs="Arial"/>
          <w:sz w:val="24"/>
          <w:szCs w:val="24"/>
        </w:rPr>
      </w:pPr>
    </w:p>
    <w:p w:rsidR="00D94D95" w:rsidRDefault="00AF46B1" w:rsidP="00AF46B1">
      <w:pPr>
        <w:spacing w:after="0"/>
        <w:jc w:val="both"/>
        <w:rPr>
          <w:rFonts w:ascii="Arial" w:hAnsi="Arial" w:cs="Arial"/>
          <w:sz w:val="24"/>
          <w:szCs w:val="24"/>
        </w:rPr>
      </w:pPr>
      <w:r>
        <w:rPr>
          <w:rFonts w:ascii="Arial" w:hAnsi="Arial" w:cs="Arial"/>
          <w:sz w:val="24"/>
          <w:szCs w:val="24"/>
        </w:rPr>
        <w:t>También</w:t>
      </w:r>
      <w:r w:rsidR="00B134E1" w:rsidRPr="005A2578">
        <w:rPr>
          <w:rFonts w:ascii="Arial" w:hAnsi="Arial" w:cs="Arial"/>
          <w:sz w:val="24"/>
          <w:szCs w:val="24"/>
        </w:rPr>
        <w:t xml:space="preserve"> se puede clasificar de acuerdo</w:t>
      </w:r>
      <w:r w:rsidR="00417DB9" w:rsidRPr="005A2578">
        <w:rPr>
          <w:rFonts w:ascii="Arial" w:hAnsi="Arial" w:cs="Arial"/>
          <w:sz w:val="24"/>
          <w:szCs w:val="24"/>
        </w:rPr>
        <w:t xml:space="preserve"> a la estancia </w:t>
      </w:r>
      <w:r w:rsidRPr="005A2578">
        <w:rPr>
          <w:rFonts w:ascii="Arial" w:hAnsi="Arial" w:cs="Arial"/>
          <w:sz w:val="24"/>
          <w:szCs w:val="24"/>
        </w:rPr>
        <w:t>requerida</w:t>
      </w:r>
      <w:r w:rsidR="00417DB9" w:rsidRPr="005A2578">
        <w:rPr>
          <w:rFonts w:ascii="Arial" w:hAnsi="Arial" w:cs="Arial"/>
          <w:sz w:val="24"/>
          <w:szCs w:val="24"/>
        </w:rPr>
        <w:t xml:space="preserve"> posterior al pos operatorio</w:t>
      </w:r>
      <w:r w:rsidR="00D94D95" w:rsidRPr="005A2578">
        <w:rPr>
          <w:rFonts w:ascii="Arial" w:hAnsi="Arial" w:cs="Arial"/>
          <w:sz w:val="24"/>
          <w:szCs w:val="24"/>
        </w:rPr>
        <w:t>. Así que existen las cirugías:</w:t>
      </w:r>
    </w:p>
    <w:p w:rsidR="00AF46B1" w:rsidRPr="005A2578" w:rsidRDefault="00AF46B1" w:rsidP="00AF46B1">
      <w:pPr>
        <w:spacing w:after="0"/>
        <w:jc w:val="both"/>
        <w:rPr>
          <w:rFonts w:ascii="Arial" w:hAnsi="Arial" w:cs="Arial"/>
          <w:sz w:val="24"/>
          <w:szCs w:val="24"/>
        </w:rPr>
      </w:pPr>
    </w:p>
    <w:p w:rsidR="00D94D95" w:rsidRPr="00AF46B1" w:rsidRDefault="00D94D95" w:rsidP="00AF46B1">
      <w:pPr>
        <w:spacing w:after="0"/>
        <w:jc w:val="both"/>
        <w:rPr>
          <w:rFonts w:ascii="Arial" w:hAnsi="Arial" w:cs="Arial"/>
          <w:sz w:val="24"/>
          <w:szCs w:val="24"/>
        </w:rPr>
      </w:pPr>
      <w:r w:rsidRPr="00AF46B1">
        <w:rPr>
          <w:rFonts w:ascii="Arial" w:hAnsi="Arial" w:cs="Arial"/>
          <w:b/>
          <w:bCs/>
          <w:sz w:val="24"/>
          <w:szCs w:val="24"/>
        </w:rPr>
        <w:t>Ambulatorias:</w:t>
      </w:r>
      <w:r w:rsidRPr="00AF46B1">
        <w:rPr>
          <w:rFonts w:ascii="Arial" w:hAnsi="Arial" w:cs="Arial"/>
          <w:sz w:val="24"/>
          <w:szCs w:val="24"/>
        </w:rPr>
        <w:t> Es muy importante entender que el término “ambulatorio” no indica el lugar en el que se hace la operación, sino que indica el tipo de cuidado que se necesita después de la cirugía. En la cirugía ambulatoria, el paciente entra y sale caminando del sitio porque el cuidado que va a necesitar después es relativamente simple y puede hacerse en el hogar.</w:t>
      </w:r>
    </w:p>
    <w:p w:rsidR="00363C38" w:rsidRPr="00AF46B1" w:rsidRDefault="00363C38" w:rsidP="00AF46B1">
      <w:pPr>
        <w:spacing w:after="0"/>
        <w:jc w:val="both"/>
        <w:rPr>
          <w:rFonts w:ascii="Arial" w:hAnsi="Arial" w:cs="Arial"/>
          <w:sz w:val="24"/>
          <w:szCs w:val="24"/>
        </w:rPr>
      </w:pPr>
      <w:r w:rsidRPr="00AF46B1">
        <w:rPr>
          <w:rFonts w:ascii="Arial" w:hAnsi="Arial" w:cs="Arial"/>
          <w:sz w:val="24"/>
          <w:szCs w:val="24"/>
        </w:rPr>
        <w:t xml:space="preserve">Las ventajas de este tipo de cirugía son: la disminución de infecciones </w:t>
      </w:r>
      <w:proofErr w:type="spellStart"/>
      <w:r w:rsidRPr="00AF46B1">
        <w:rPr>
          <w:rFonts w:ascii="Arial" w:hAnsi="Arial" w:cs="Arial"/>
          <w:sz w:val="24"/>
          <w:szCs w:val="24"/>
        </w:rPr>
        <w:t>intra</w:t>
      </w:r>
      <w:proofErr w:type="spellEnd"/>
      <w:r w:rsidRPr="00AF46B1">
        <w:rPr>
          <w:rFonts w:ascii="Arial" w:hAnsi="Arial" w:cs="Arial"/>
          <w:sz w:val="24"/>
          <w:szCs w:val="24"/>
        </w:rPr>
        <w:t xml:space="preserve"> hospitalarias y el uso adecuado del tiempo del personal de salud.</w:t>
      </w:r>
    </w:p>
    <w:p w:rsidR="00363C38" w:rsidRPr="005A2578" w:rsidRDefault="00363C38" w:rsidP="00D94D95">
      <w:pPr>
        <w:pStyle w:val="Prrafodelista"/>
        <w:spacing w:after="0"/>
        <w:jc w:val="both"/>
        <w:rPr>
          <w:rFonts w:ascii="Arial" w:hAnsi="Arial" w:cs="Arial"/>
          <w:sz w:val="24"/>
          <w:szCs w:val="24"/>
        </w:rPr>
      </w:pPr>
    </w:p>
    <w:p w:rsidR="000D7D7B" w:rsidRPr="00AF46B1" w:rsidRDefault="000D7D7B" w:rsidP="00AF46B1">
      <w:pPr>
        <w:spacing w:after="0"/>
        <w:jc w:val="both"/>
        <w:rPr>
          <w:rFonts w:ascii="Arial" w:hAnsi="Arial" w:cs="Arial"/>
          <w:sz w:val="24"/>
          <w:szCs w:val="24"/>
        </w:rPr>
      </w:pPr>
      <w:r w:rsidRPr="00AF46B1">
        <w:rPr>
          <w:rFonts w:ascii="Arial" w:hAnsi="Arial" w:cs="Arial"/>
          <w:sz w:val="24"/>
          <w:szCs w:val="24"/>
        </w:rPr>
        <w:t xml:space="preserve">Los tipos de cirugía ambulatoria más frecuentes en la institución son </w:t>
      </w:r>
      <w:r w:rsidR="009815C7" w:rsidRPr="00AF46B1">
        <w:rPr>
          <w:rFonts w:ascii="Arial" w:hAnsi="Arial" w:cs="Arial"/>
          <w:sz w:val="24"/>
          <w:szCs w:val="24"/>
        </w:rPr>
        <w:t>programados</w:t>
      </w:r>
      <w:r w:rsidRPr="00AF46B1">
        <w:rPr>
          <w:rFonts w:ascii="Arial" w:hAnsi="Arial" w:cs="Arial"/>
          <w:sz w:val="24"/>
          <w:szCs w:val="24"/>
        </w:rPr>
        <w:t xml:space="preserve"> en las jornadas de especialistas tales como; </w:t>
      </w:r>
      <w:r w:rsidR="00AF46B1" w:rsidRPr="00AF46B1">
        <w:rPr>
          <w:rFonts w:ascii="Arial" w:hAnsi="Arial" w:cs="Arial"/>
          <w:sz w:val="24"/>
          <w:szCs w:val="24"/>
        </w:rPr>
        <w:t>oft</w:t>
      </w:r>
      <w:r w:rsidR="00AF46B1">
        <w:rPr>
          <w:rFonts w:ascii="Arial" w:hAnsi="Arial" w:cs="Arial"/>
          <w:sz w:val="24"/>
          <w:szCs w:val="24"/>
        </w:rPr>
        <w:t>a</w:t>
      </w:r>
      <w:r w:rsidR="00AF46B1" w:rsidRPr="00AF46B1">
        <w:rPr>
          <w:rFonts w:ascii="Arial" w:hAnsi="Arial" w:cs="Arial"/>
          <w:sz w:val="24"/>
          <w:szCs w:val="24"/>
        </w:rPr>
        <w:t>lmol</w:t>
      </w:r>
      <w:r w:rsidR="00AF46B1">
        <w:rPr>
          <w:rFonts w:ascii="Arial" w:hAnsi="Arial" w:cs="Arial"/>
          <w:sz w:val="24"/>
          <w:szCs w:val="24"/>
        </w:rPr>
        <w:t>o</w:t>
      </w:r>
      <w:r w:rsidR="00AF46B1" w:rsidRPr="00AF46B1">
        <w:rPr>
          <w:rFonts w:ascii="Arial" w:hAnsi="Arial" w:cs="Arial"/>
          <w:sz w:val="24"/>
          <w:szCs w:val="24"/>
        </w:rPr>
        <w:t>gía</w:t>
      </w:r>
      <w:r w:rsidRPr="00AF46B1">
        <w:rPr>
          <w:rFonts w:ascii="Arial" w:hAnsi="Arial" w:cs="Arial"/>
          <w:sz w:val="24"/>
          <w:szCs w:val="24"/>
        </w:rPr>
        <w:t xml:space="preserve">, </w:t>
      </w:r>
      <w:proofErr w:type="spellStart"/>
      <w:r w:rsidRPr="00AF46B1">
        <w:rPr>
          <w:rFonts w:ascii="Arial" w:hAnsi="Arial" w:cs="Arial"/>
          <w:sz w:val="24"/>
          <w:szCs w:val="24"/>
        </w:rPr>
        <w:t>otorrino</w:t>
      </w:r>
      <w:r w:rsidR="00AF46B1">
        <w:rPr>
          <w:rFonts w:ascii="Arial" w:hAnsi="Arial" w:cs="Arial"/>
          <w:sz w:val="24"/>
          <w:szCs w:val="24"/>
        </w:rPr>
        <w:t>laringologia</w:t>
      </w:r>
      <w:proofErr w:type="spellEnd"/>
      <w:r w:rsidRPr="00AF46B1">
        <w:rPr>
          <w:rFonts w:ascii="Arial" w:hAnsi="Arial" w:cs="Arial"/>
          <w:sz w:val="24"/>
          <w:szCs w:val="24"/>
        </w:rPr>
        <w:t xml:space="preserve">, </w:t>
      </w:r>
      <w:r w:rsidR="00FE635F" w:rsidRPr="00AF46B1">
        <w:rPr>
          <w:rFonts w:ascii="Arial" w:hAnsi="Arial" w:cs="Arial"/>
          <w:sz w:val="24"/>
          <w:szCs w:val="24"/>
        </w:rPr>
        <w:t>gastro</w:t>
      </w:r>
      <w:r w:rsidR="00FE635F">
        <w:rPr>
          <w:rFonts w:ascii="Arial" w:hAnsi="Arial" w:cs="Arial"/>
          <w:sz w:val="24"/>
          <w:szCs w:val="24"/>
        </w:rPr>
        <w:t>enterología</w:t>
      </w:r>
      <w:r w:rsidRPr="00AF46B1">
        <w:rPr>
          <w:rFonts w:ascii="Arial" w:hAnsi="Arial" w:cs="Arial"/>
          <w:sz w:val="24"/>
          <w:szCs w:val="24"/>
        </w:rPr>
        <w:t xml:space="preserve">, urología, dermatología, no obstante se realiza </w:t>
      </w:r>
      <w:r w:rsidR="009815C7" w:rsidRPr="00AF46B1">
        <w:rPr>
          <w:rFonts w:ascii="Arial" w:hAnsi="Arial" w:cs="Arial"/>
          <w:sz w:val="24"/>
          <w:szCs w:val="24"/>
        </w:rPr>
        <w:t>cirugías ambulatorias</w:t>
      </w:r>
      <w:r w:rsidRPr="00AF46B1">
        <w:rPr>
          <w:rFonts w:ascii="Arial" w:hAnsi="Arial" w:cs="Arial"/>
          <w:sz w:val="24"/>
          <w:szCs w:val="24"/>
        </w:rPr>
        <w:t xml:space="preserve"> en cirugía general, ortopedia, urología, ginecología.</w:t>
      </w:r>
    </w:p>
    <w:p w:rsidR="000D7D7B" w:rsidRPr="005A2578" w:rsidRDefault="000D7D7B" w:rsidP="000D7D7B">
      <w:pPr>
        <w:pStyle w:val="Prrafodelista"/>
        <w:spacing w:after="0"/>
        <w:jc w:val="both"/>
        <w:rPr>
          <w:rFonts w:ascii="Arial" w:hAnsi="Arial" w:cs="Arial"/>
          <w:sz w:val="24"/>
          <w:szCs w:val="24"/>
        </w:rPr>
      </w:pPr>
    </w:p>
    <w:p w:rsidR="00D94D95" w:rsidRDefault="00D94D95" w:rsidP="0017114B">
      <w:pPr>
        <w:spacing w:after="0"/>
        <w:jc w:val="both"/>
        <w:rPr>
          <w:rFonts w:ascii="Arial" w:hAnsi="Arial" w:cs="Arial"/>
          <w:sz w:val="24"/>
          <w:szCs w:val="24"/>
        </w:rPr>
      </w:pPr>
      <w:r w:rsidRPr="00AF46B1">
        <w:rPr>
          <w:rFonts w:ascii="Arial" w:hAnsi="Arial" w:cs="Arial"/>
          <w:b/>
          <w:bCs/>
          <w:sz w:val="24"/>
          <w:szCs w:val="24"/>
        </w:rPr>
        <w:t>Hospitalarias con internamiento</w:t>
      </w:r>
      <w:r w:rsidRPr="00AF46B1">
        <w:rPr>
          <w:rFonts w:ascii="Arial" w:hAnsi="Arial" w:cs="Arial"/>
          <w:sz w:val="24"/>
          <w:szCs w:val="24"/>
        </w:rPr>
        <w:t xml:space="preserve">: En la cirugía no ambulatoria, el paciente es internado porque el tipo de cuidado post operatorio necesario </w:t>
      </w:r>
      <w:r w:rsidR="00596F94" w:rsidRPr="00AF46B1">
        <w:rPr>
          <w:rFonts w:ascii="Arial" w:hAnsi="Arial" w:cs="Arial"/>
          <w:sz w:val="24"/>
          <w:szCs w:val="24"/>
        </w:rPr>
        <w:t>debe realizarse de forma</w:t>
      </w:r>
      <w:r w:rsidR="000D7D7B" w:rsidRPr="00AF46B1">
        <w:rPr>
          <w:rFonts w:ascii="Arial" w:hAnsi="Arial" w:cs="Arial"/>
          <w:sz w:val="24"/>
          <w:szCs w:val="24"/>
        </w:rPr>
        <w:t xml:space="preserve"> </w:t>
      </w:r>
      <w:proofErr w:type="spellStart"/>
      <w:r w:rsidR="000D7D7B" w:rsidRPr="00AF46B1">
        <w:rPr>
          <w:rFonts w:ascii="Arial" w:hAnsi="Arial" w:cs="Arial"/>
          <w:sz w:val="24"/>
          <w:szCs w:val="24"/>
        </w:rPr>
        <w:t>intra</w:t>
      </w:r>
      <w:proofErr w:type="spellEnd"/>
      <w:r w:rsidR="000D7D7B" w:rsidRPr="00AF46B1">
        <w:rPr>
          <w:rFonts w:ascii="Arial" w:hAnsi="Arial" w:cs="Arial"/>
          <w:sz w:val="24"/>
          <w:szCs w:val="24"/>
        </w:rPr>
        <w:t xml:space="preserve"> </w:t>
      </w:r>
      <w:r w:rsidR="00972446" w:rsidRPr="00AF46B1">
        <w:rPr>
          <w:rFonts w:ascii="Arial" w:hAnsi="Arial" w:cs="Arial"/>
          <w:sz w:val="24"/>
          <w:szCs w:val="24"/>
        </w:rPr>
        <w:t>hospitalaria</w:t>
      </w:r>
      <w:r w:rsidR="000D7D7B" w:rsidRPr="00AF46B1">
        <w:rPr>
          <w:rFonts w:ascii="Arial" w:hAnsi="Arial" w:cs="Arial"/>
          <w:sz w:val="24"/>
          <w:szCs w:val="24"/>
        </w:rPr>
        <w:t xml:space="preserve"> baja vigilancia del personal de salud</w:t>
      </w:r>
      <w:r w:rsidR="0017114B">
        <w:rPr>
          <w:rFonts w:ascii="Arial" w:hAnsi="Arial" w:cs="Arial"/>
          <w:sz w:val="24"/>
          <w:szCs w:val="24"/>
        </w:rPr>
        <w:t>, ya que no se</w:t>
      </w:r>
      <w:r w:rsidRPr="005A2578">
        <w:rPr>
          <w:rFonts w:ascii="Arial" w:hAnsi="Arial" w:cs="Arial"/>
          <w:sz w:val="24"/>
          <w:szCs w:val="24"/>
        </w:rPr>
        <w:t xml:space="preserve"> puede hacerse en la casa.</w:t>
      </w:r>
    </w:p>
    <w:p w:rsidR="00326F13" w:rsidRPr="00326F13" w:rsidRDefault="00FE635F" w:rsidP="00326F13">
      <w:pPr>
        <w:spacing w:after="0"/>
        <w:jc w:val="both"/>
        <w:rPr>
          <w:rFonts w:ascii="Arial" w:hAnsi="Arial" w:cs="Arial"/>
          <w:sz w:val="24"/>
          <w:szCs w:val="24"/>
        </w:rPr>
      </w:pPr>
      <w:r>
        <w:rPr>
          <w:noProof/>
        </w:rPr>
        <w:lastRenderedPageBreak/>
        <w:drawing>
          <wp:anchor distT="0" distB="0" distL="114300" distR="114300" simplePos="0" relativeHeight="251676672" behindDoc="0" locked="0" layoutInCell="1" allowOverlap="1" wp14:anchorId="09A7B24B" wp14:editId="7A05425E">
            <wp:simplePos x="0" y="0"/>
            <wp:positionH relativeFrom="column">
              <wp:posOffset>-749300</wp:posOffset>
            </wp:positionH>
            <wp:positionV relativeFrom="paragraph">
              <wp:posOffset>67945</wp:posOffset>
            </wp:positionV>
            <wp:extent cx="8260715" cy="6313170"/>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
                      <a:extLst>
                        <a:ext uri="{28A0092B-C50C-407E-A947-70E740481C1C}">
                          <a14:useLocalDpi xmlns:a14="http://schemas.microsoft.com/office/drawing/2010/main" val="0"/>
                        </a:ext>
                      </a:extLst>
                    </a:blip>
                    <a:srcRect l="21233" t="17524" r="22545" b="6042"/>
                    <a:stretch/>
                  </pic:blipFill>
                  <pic:spPr bwMode="auto">
                    <a:xfrm>
                      <a:off x="0" y="0"/>
                      <a:ext cx="8260715" cy="63131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22211C" w:rsidRPr="00FE635F" w:rsidRDefault="00FE635F" w:rsidP="00EC13C3">
      <w:pPr>
        <w:pStyle w:val="Ttulo1"/>
        <w:numPr>
          <w:ilvl w:val="0"/>
          <w:numId w:val="7"/>
        </w:numPr>
        <w:spacing w:after="240"/>
        <w:rPr>
          <w:rFonts w:ascii="Arial" w:eastAsia="Times New Roman" w:hAnsi="Arial" w:cs="Arial"/>
          <w:color w:val="000000" w:themeColor="text1"/>
        </w:rPr>
      </w:pPr>
      <w:bookmarkStart w:id="22" w:name="_Toc517106130"/>
      <w:r w:rsidRPr="00FE635F">
        <w:rPr>
          <w:rFonts w:ascii="Arial" w:eastAsia="Times New Roman" w:hAnsi="Arial" w:cs="Arial"/>
          <w:color w:val="000000" w:themeColor="text1"/>
        </w:rPr>
        <w:lastRenderedPageBreak/>
        <w:t>EDUCACIÓN Y RECOMENDACIONES A LOS PACIENTES Y FAMILIARES.</w:t>
      </w:r>
      <w:bookmarkEnd w:id="22"/>
    </w:p>
    <w:p w:rsidR="0022211C" w:rsidRPr="0022211C" w:rsidRDefault="0022211C" w:rsidP="0089735A">
      <w:pPr>
        <w:spacing w:line="0" w:lineRule="atLeast"/>
        <w:jc w:val="both"/>
        <w:rPr>
          <w:rFonts w:ascii="Arial" w:eastAsia="Times New Roman" w:hAnsi="Arial"/>
          <w:bCs/>
          <w:iCs/>
          <w:sz w:val="24"/>
          <w:szCs w:val="24"/>
        </w:rPr>
      </w:pPr>
      <w:r w:rsidRPr="0022211C">
        <w:rPr>
          <w:rFonts w:ascii="Arial" w:eastAsia="Times New Roman" w:hAnsi="Arial"/>
          <w:bCs/>
          <w:iCs/>
          <w:sz w:val="24"/>
          <w:szCs w:val="24"/>
        </w:rPr>
        <w:t xml:space="preserve">Es una de las actividades </w:t>
      </w:r>
      <w:r>
        <w:rPr>
          <w:rFonts w:ascii="Arial" w:eastAsia="Times New Roman" w:hAnsi="Arial"/>
          <w:bCs/>
          <w:iCs/>
          <w:sz w:val="24"/>
          <w:szCs w:val="24"/>
        </w:rPr>
        <w:t xml:space="preserve">más importantes </w:t>
      </w:r>
      <w:r w:rsidRPr="0022211C">
        <w:rPr>
          <w:rFonts w:ascii="Arial" w:eastAsia="Times New Roman" w:hAnsi="Arial"/>
          <w:bCs/>
          <w:iCs/>
          <w:sz w:val="24"/>
          <w:szCs w:val="24"/>
        </w:rPr>
        <w:t>en el ac</w:t>
      </w:r>
      <w:r>
        <w:rPr>
          <w:rFonts w:ascii="Arial" w:eastAsia="Times New Roman" w:hAnsi="Arial"/>
          <w:bCs/>
          <w:iCs/>
          <w:sz w:val="24"/>
          <w:szCs w:val="24"/>
        </w:rPr>
        <w:t>tuar del personal de salud, por</w:t>
      </w:r>
      <w:r w:rsidRPr="0022211C">
        <w:rPr>
          <w:rFonts w:ascii="Arial" w:eastAsia="Times New Roman" w:hAnsi="Arial"/>
          <w:bCs/>
          <w:iCs/>
          <w:sz w:val="24"/>
          <w:szCs w:val="24"/>
        </w:rPr>
        <w:t>que contribuye a adecuada preparación y partici</w:t>
      </w:r>
      <w:r>
        <w:rPr>
          <w:rFonts w:ascii="Arial" w:eastAsia="Times New Roman" w:hAnsi="Arial"/>
          <w:bCs/>
          <w:iCs/>
          <w:sz w:val="24"/>
          <w:szCs w:val="24"/>
        </w:rPr>
        <w:t>paci</w:t>
      </w:r>
      <w:r w:rsidRPr="0022211C">
        <w:rPr>
          <w:rFonts w:ascii="Arial" w:eastAsia="Times New Roman" w:hAnsi="Arial"/>
          <w:bCs/>
          <w:iCs/>
          <w:sz w:val="24"/>
          <w:szCs w:val="24"/>
        </w:rPr>
        <w:t>ón del paciente y familiares contribuyendo al éxito del acto quirúrgico.</w:t>
      </w:r>
    </w:p>
    <w:p w:rsidR="0022211C" w:rsidRDefault="0022211C" w:rsidP="0089735A">
      <w:pPr>
        <w:spacing w:line="0" w:lineRule="atLeast"/>
        <w:jc w:val="both"/>
        <w:rPr>
          <w:rFonts w:ascii="Arial" w:eastAsia="Times New Roman" w:hAnsi="Arial" w:cs="Arial"/>
          <w:sz w:val="24"/>
          <w:szCs w:val="24"/>
        </w:rPr>
      </w:pPr>
      <w:r w:rsidRPr="0022211C">
        <w:rPr>
          <w:rFonts w:ascii="Arial" w:eastAsia="Times New Roman" w:hAnsi="Arial" w:cs="Arial"/>
          <w:iCs/>
          <w:sz w:val="24"/>
          <w:szCs w:val="24"/>
        </w:rPr>
        <w:t>Recomendaciones de ayuno preoperatorio</w:t>
      </w:r>
      <w:r>
        <w:rPr>
          <w:rFonts w:ascii="Arial" w:eastAsia="Times New Roman" w:hAnsi="Arial" w:cs="Arial"/>
          <w:iCs/>
          <w:sz w:val="24"/>
          <w:szCs w:val="24"/>
        </w:rPr>
        <w:t xml:space="preserve">: </w:t>
      </w:r>
      <w:r w:rsidRPr="0022211C">
        <w:rPr>
          <w:rFonts w:ascii="Arial" w:eastAsia="Times New Roman" w:hAnsi="Arial" w:cs="Arial"/>
          <w:sz w:val="24"/>
          <w:szCs w:val="24"/>
        </w:rPr>
        <w:t xml:space="preserve">Las recomendaciones sobre ayuno preoperatorio (nada por vía oral) han sido revisados y simplificados considerablemente en la última década. Se han publicado guías de </w:t>
      </w:r>
      <w:r>
        <w:rPr>
          <w:rFonts w:ascii="Arial" w:eastAsia="Times New Roman" w:hAnsi="Arial" w:cs="Arial"/>
          <w:sz w:val="24"/>
          <w:szCs w:val="24"/>
        </w:rPr>
        <w:t>manejo que esta</w:t>
      </w:r>
      <w:r w:rsidRPr="0022211C">
        <w:rPr>
          <w:rFonts w:ascii="Arial" w:eastAsia="Times New Roman" w:hAnsi="Arial" w:cs="Arial"/>
          <w:sz w:val="24"/>
          <w:szCs w:val="24"/>
        </w:rPr>
        <w:t>blecen la regla «2, 4, 6, 8 horas», y se aplica a pacientes de todas las edades</w:t>
      </w:r>
      <w:r>
        <w:rPr>
          <w:rFonts w:ascii="Arial" w:eastAsia="Times New Roman" w:hAnsi="Arial" w:cs="Arial"/>
          <w:sz w:val="24"/>
          <w:szCs w:val="24"/>
        </w:rPr>
        <w:t>.</w:t>
      </w:r>
    </w:p>
    <w:p w:rsidR="005B17B9" w:rsidRDefault="0022211C" w:rsidP="00E21644">
      <w:pPr>
        <w:spacing w:line="0" w:lineRule="atLeast"/>
        <w:jc w:val="both"/>
        <w:rPr>
          <w:rFonts w:ascii="Arial" w:eastAsia="Times New Roman" w:hAnsi="Arial" w:cs="Arial"/>
          <w:sz w:val="24"/>
          <w:szCs w:val="24"/>
        </w:rPr>
      </w:pPr>
      <w:r w:rsidRPr="0022211C">
        <w:rPr>
          <w:rFonts w:ascii="Arial" w:eastAsia="Times New Roman" w:hAnsi="Arial" w:cs="Arial"/>
          <w:sz w:val="24"/>
          <w:szCs w:val="24"/>
        </w:rPr>
        <w:t>Los pacientes deben ser educados e informados de los requisitos de ayuno con suficiente antelación.</w:t>
      </w:r>
      <w:r>
        <w:rPr>
          <w:rFonts w:ascii="Arial" w:eastAsia="Times New Roman" w:hAnsi="Arial" w:cs="Arial"/>
          <w:sz w:val="24"/>
          <w:szCs w:val="24"/>
        </w:rPr>
        <w:t xml:space="preserve"> </w:t>
      </w:r>
      <w:r w:rsidRPr="0022211C">
        <w:rPr>
          <w:rFonts w:ascii="Arial" w:eastAsia="Times New Roman" w:hAnsi="Arial" w:cs="Arial"/>
          <w:sz w:val="24"/>
          <w:szCs w:val="24"/>
        </w:rPr>
        <w:t>Se recomienda que el período de ayuno para líquidos claros, como agua, jugos de fruta sin pulpa, bebidas carbonatadas, té claro y café sea d</w:t>
      </w:r>
      <w:r w:rsidR="00FE635F">
        <w:rPr>
          <w:rFonts w:ascii="Arial" w:eastAsia="Times New Roman" w:hAnsi="Arial" w:cs="Arial"/>
          <w:sz w:val="24"/>
          <w:szCs w:val="24"/>
        </w:rPr>
        <w:t>e 2 h o más antes de la cirugía.</w:t>
      </w:r>
    </w:p>
    <w:p w:rsidR="005B17B9" w:rsidRDefault="005B17B9" w:rsidP="00E21644">
      <w:pPr>
        <w:spacing w:line="0" w:lineRule="atLeast"/>
        <w:jc w:val="both"/>
        <w:rPr>
          <w:rFonts w:ascii="Arial" w:eastAsia="Times New Roman" w:hAnsi="Arial" w:cs="Arial"/>
          <w:sz w:val="24"/>
          <w:szCs w:val="24"/>
        </w:rPr>
      </w:pPr>
      <w:r w:rsidRPr="0022211C">
        <w:rPr>
          <w:rFonts w:ascii="Arial" w:eastAsia="Times New Roman" w:hAnsi="Arial" w:cs="Arial"/>
          <w:sz w:val="24"/>
          <w:szCs w:val="24"/>
        </w:rPr>
        <w:t xml:space="preserve">Se recomienda que el período de ayuno para leche materna </w:t>
      </w:r>
      <w:proofErr w:type="gramStart"/>
      <w:r w:rsidRPr="0022211C">
        <w:rPr>
          <w:rFonts w:ascii="Arial" w:eastAsia="Times New Roman" w:hAnsi="Arial" w:cs="Arial"/>
          <w:sz w:val="24"/>
          <w:szCs w:val="24"/>
        </w:rPr>
        <w:t>debe</w:t>
      </w:r>
      <w:proofErr w:type="gramEnd"/>
      <w:r w:rsidRPr="0022211C">
        <w:rPr>
          <w:rFonts w:ascii="Arial" w:eastAsia="Times New Roman" w:hAnsi="Arial" w:cs="Arial"/>
          <w:sz w:val="24"/>
          <w:szCs w:val="24"/>
        </w:rPr>
        <w:t xml:space="preserve"> ser de 4 h</w:t>
      </w:r>
      <w:r>
        <w:rPr>
          <w:rFonts w:ascii="Arial" w:eastAsia="Times New Roman" w:hAnsi="Arial" w:cs="Arial"/>
          <w:sz w:val="24"/>
          <w:szCs w:val="24"/>
        </w:rPr>
        <w:t>oras</w:t>
      </w:r>
      <w:r w:rsidRPr="0022211C">
        <w:rPr>
          <w:rFonts w:ascii="Arial" w:eastAsia="Times New Roman" w:hAnsi="Arial" w:cs="Arial"/>
          <w:sz w:val="24"/>
          <w:szCs w:val="24"/>
        </w:rPr>
        <w:t xml:space="preserve"> o más antes de la cirug</w:t>
      </w:r>
      <w:r w:rsidR="00FE635F">
        <w:rPr>
          <w:rFonts w:ascii="Arial" w:eastAsia="Times New Roman" w:hAnsi="Arial" w:cs="Arial"/>
          <w:sz w:val="24"/>
          <w:szCs w:val="24"/>
        </w:rPr>
        <w:t>ía.</w:t>
      </w:r>
    </w:p>
    <w:p w:rsidR="00B93B3A" w:rsidRDefault="005B17B9" w:rsidP="00E21644">
      <w:pPr>
        <w:spacing w:line="0" w:lineRule="atLeast"/>
        <w:jc w:val="both"/>
        <w:rPr>
          <w:rFonts w:ascii="Arial" w:eastAsia="Times New Roman" w:hAnsi="Arial" w:cs="Arial"/>
          <w:sz w:val="24"/>
          <w:szCs w:val="24"/>
        </w:rPr>
      </w:pPr>
      <w:r w:rsidRPr="0022211C">
        <w:rPr>
          <w:rFonts w:ascii="Arial" w:eastAsia="Times New Roman" w:hAnsi="Arial" w:cs="Arial"/>
          <w:sz w:val="24"/>
          <w:szCs w:val="24"/>
        </w:rPr>
        <w:t xml:space="preserve">Se recomienda que el período de ayuno para leche de fórmula, leche no humana y comidas ligeras (como pan tostado) </w:t>
      </w:r>
      <w:proofErr w:type="gramStart"/>
      <w:r w:rsidRPr="0022211C">
        <w:rPr>
          <w:rFonts w:ascii="Arial" w:eastAsia="Times New Roman" w:hAnsi="Arial" w:cs="Arial"/>
          <w:sz w:val="24"/>
          <w:szCs w:val="24"/>
        </w:rPr>
        <w:t>debe</w:t>
      </w:r>
      <w:proofErr w:type="gramEnd"/>
      <w:r w:rsidRPr="0022211C">
        <w:rPr>
          <w:rFonts w:ascii="Arial" w:eastAsia="Times New Roman" w:hAnsi="Arial" w:cs="Arial"/>
          <w:sz w:val="24"/>
          <w:szCs w:val="24"/>
        </w:rPr>
        <w:t xml:space="preserve"> ser d</w:t>
      </w:r>
      <w:r w:rsidR="00FE635F">
        <w:rPr>
          <w:rFonts w:ascii="Arial" w:eastAsia="Times New Roman" w:hAnsi="Arial" w:cs="Arial"/>
          <w:sz w:val="24"/>
          <w:szCs w:val="24"/>
        </w:rPr>
        <w:t>e 6 h o más antes de la cirugía.</w:t>
      </w:r>
    </w:p>
    <w:p w:rsidR="005B17B9" w:rsidRPr="00FB3F99" w:rsidRDefault="005B17B9" w:rsidP="00E21644">
      <w:pPr>
        <w:spacing w:line="0" w:lineRule="atLeast"/>
        <w:jc w:val="both"/>
        <w:rPr>
          <w:rFonts w:ascii="Arial" w:eastAsia="Arial" w:hAnsi="Arial" w:cs="Arial"/>
          <w:sz w:val="24"/>
          <w:szCs w:val="24"/>
        </w:rPr>
      </w:pPr>
      <w:r w:rsidRPr="0022211C">
        <w:rPr>
          <w:rFonts w:ascii="Arial" w:eastAsia="Times New Roman" w:hAnsi="Arial" w:cs="Arial"/>
          <w:sz w:val="24"/>
          <w:szCs w:val="24"/>
        </w:rPr>
        <w:t xml:space="preserve">El período de ayuno para los alimentos fritos y grasos o carne debe ser de 8 h o más, ya que estos alimentos pueden prolongar el tiempo de </w:t>
      </w:r>
      <w:r w:rsidR="00FB3F99">
        <w:rPr>
          <w:rFonts w:ascii="Arial" w:eastAsia="Times New Roman" w:hAnsi="Arial" w:cs="Arial"/>
          <w:sz w:val="24"/>
          <w:szCs w:val="24"/>
        </w:rPr>
        <w:t>vaciamiento gástrico</w:t>
      </w:r>
      <w:r w:rsidR="00FE635F">
        <w:rPr>
          <w:rFonts w:ascii="Arial" w:eastAsia="Times New Roman" w:hAnsi="Arial" w:cs="Arial"/>
          <w:sz w:val="24"/>
          <w:szCs w:val="24"/>
        </w:rPr>
        <w:t>.</w:t>
      </w:r>
    </w:p>
    <w:p w:rsidR="00326F13" w:rsidRPr="00FB2DEA" w:rsidRDefault="00326F13" w:rsidP="00E21644">
      <w:pPr>
        <w:spacing w:line="0" w:lineRule="atLeast"/>
        <w:jc w:val="both"/>
        <w:rPr>
          <w:b/>
          <w:sz w:val="32"/>
          <w:szCs w:val="32"/>
        </w:rPr>
      </w:pPr>
      <w:r>
        <w:rPr>
          <w:rFonts w:ascii="Arial" w:eastAsia="Arial" w:hAnsi="Arial" w:cs="Arial"/>
          <w:sz w:val="24"/>
          <w:szCs w:val="24"/>
        </w:rPr>
        <w:t xml:space="preserve">En </w:t>
      </w:r>
      <w:r w:rsidR="0089735A">
        <w:rPr>
          <w:rFonts w:ascii="Arial" w:eastAsia="Arial" w:hAnsi="Arial" w:cs="Arial"/>
          <w:sz w:val="24"/>
          <w:szCs w:val="24"/>
        </w:rPr>
        <w:t>conclusión,</w:t>
      </w:r>
      <w:r w:rsidR="00FB3F99">
        <w:rPr>
          <w:rFonts w:ascii="Arial" w:eastAsia="Arial" w:hAnsi="Arial" w:cs="Arial"/>
          <w:sz w:val="24"/>
          <w:szCs w:val="24"/>
        </w:rPr>
        <w:t xml:space="preserve"> en </w:t>
      </w:r>
      <w:r>
        <w:rPr>
          <w:rFonts w:ascii="Arial" w:eastAsia="Arial" w:hAnsi="Arial" w:cs="Arial"/>
          <w:sz w:val="24"/>
          <w:szCs w:val="24"/>
        </w:rPr>
        <w:t xml:space="preserve">cuanto al periodo de ayuno, en el preoperatorio se debe tener en cuenta: </w:t>
      </w:r>
    </w:p>
    <w:p w:rsidR="00FE635F" w:rsidRPr="00FE635F" w:rsidRDefault="00326F13" w:rsidP="00EC13C3">
      <w:pPr>
        <w:pStyle w:val="Prrafodelista"/>
        <w:numPr>
          <w:ilvl w:val="0"/>
          <w:numId w:val="23"/>
        </w:numPr>
        <w:spacing w:after="0" w:line="240" w:lineRule="auto"/>
        <w:jc w:val="both"/>
        <w:rPr>
          <w:b/>
          <w:sz w:val="32"/>
          <w:szCs w:val="32"/>
        </w:rPr>
      </w:pPr>
      <w:r w:rsidRPr="00FE635F">
        <w:rPr>
          <w:rFonts w:ascii="Arial" w:eastAsia="Arial" w:hAnsi="Arial" w:cs="Arial"/>
          <w:sz w:val="24"/>
          <w:szCs w:val="24"/>
        </w:rPr>
        <w:t>Edad</w:t>
      </w:r>
    </w:p>
    <w:p w:rsidR="00FE635F" w:rsidRPr="00FE635F" w:rsidRDefault="00326F13" w:rsidP="00EC13C3">
      <w:pPr>
        <w:pStyle w:val="Prrafodelista"/>
        <w:numPr>
          <w:ilvl w:val="0"/>
          <w:numId w:val="23"/>
        </w:numPr>
        <w:spacing w:after="0" w:line="240" w:lineRule="auto"/>
        <w:jc w:val="both"/>
        <w:rPr>
          <w:b/>
          <w:sz w:val="32"/>
          <w:szCs w:val="32"/>
        </w:rPr>
      </w:pPr>
      <w:r w:rsidRPr="00FE635F">
        <w:rPr>
          <w:rFonts w:ascii="Arial" w:eastAsia="Arial" w:hAnsi="Arial" w:cs="Arial"/>
          <w:sz w:val="24"/>
          <w:szCs w:val="24"/>
        </w:rPr>
        <w:t>Tipo de alimento</w:t>
      </w:r>
    </w:p>
    <w:p w:rsidR="00326F13" w:rsidRPr="00FE635F" w:rsidRDefault="00326F13" w:rsidP="00EC13C3">
      <w:pPr>
        <w:pStyle w:val="Prrafodelista"/>
        <w:numPr>
          <w:ilvl w:val="0"/>
          <w:numId w:val="23"/>
        </w:numPr>
        <w:spacing w:after="0" w:line="240" w:lineRule="auto"/>
        <w:jc w:val="both"/>
        <w:rPr>
          <w:b/>
          <w:sz w:val="32"/>
          <w:szCs w:val="32"/>
        </w:rPr>
      </w:pPr>
      <w:r w:rsidRPr="00FE635F">
        <w:rPr>
          <w:rFonts w:ascii="Arial" w:eastAsia="Arial" w:hAnsi="Arial" w:cs="Arial"/>
          <w:sz w:val="24"/>
          <w:szCs w:val="24"/>
        </w:rPr>
        <w:t xml:space="preserve">Prioridad del procedimiento quirúrgico. </w:t>
      </w:r>
    </w:p>
    <w:p w:rsidR="00FE635F" w:rsidRPr="00FE635F" w:rsidRDefault="00FE635F" w:rsidP="00FE635F">
      <w:pPr>
        <w:pStyle w:val="Prrafodelista"/>
        <w:spacing w:after="0"/>
        <w:jc w:val="both"/>
        <w:rPr>
          <w:b/>
          <w:sz w:val="32"/>
          <w:szCs w:val="32"/>
        </w:rPr>
      </w:pPr>
    </w:p>
    <w:tbl>
      <w:tblPr>
        <w:tblStyle w:val="Tablaconcuadrcula"/>
        <w:tblW w:w="0" w:type="auto"/>
        <w:tblLook w:val="04A0" w:firstRow="1" w:lastRow="0" w:firstColumn="1" w:lastColumn="0" w:noHBand="0" w:noVBand="1"/>
      </w:tblPr>
      <w:tblGrid>
        <w:gridCol w:w="1438"/>
        <w:gridCol w:w="1875"/>
        <w:gridCol w:w="1845"/>
        <w:gridCol w:w="1865"/>
        <w:gridCol w:w="1805"/>
      </w:tblGrid>
      <w:tr w:rsidR="00326F13" w:rsidRPr="00FE635F" w:rsidTr="00FE635F">
        <w:tc>
          <w:tcPr>
            <w:tcW w:w="1438" w:type="dxa"/>
            <w:shd w:val="clear" w:color="auto" w:fill="C6D9F1" w:themeFill="text2" w:themeFillTint="33"/>
            <w:vAlign w:val="center"/>
          </w:tcPr>
          <w:p w:rsidR="00326F13" w:rsidRPr="00FE635F" w:rsidRDefault="00326F13" w:rsidP="00FE635F">
            <w:pPr>
              <w:contextualSpacing/>
              <w:jc w:val="center"/>
              <w:rPr>
                <w:rFonts w:ascii="Arial" w:hAnsi="Arial" w:cs="Arial"/>
                <w:b/>
                <w:sz w:val="24"/>
                <w:szCs w:val="24"/>
              </w:rPr>
            </w:pPr>
            <w:r w:rsidRPr="00FE635F">
              <w:rPr>
                <w:rFonts w:ascii="Arial" w:hAnsi="Arial" w:cs="Arial"/>
                <w:b/>
                <w:sz w:val="24"/>
                <w:szCs w:val="24"/>
              </w:rPr>
              <w:t>Tipo de alimento</w:t>
            </w:r>
          </w:p>
        </w:tc>
        <w:tc>
          <w:tcPr>
            <w:tcW w:w="1875" w:type="dxa"/>
            <w:shd w:val="clear" w:color="auto" w:fill="C6D9F1" w:themeFill="text2" w:themeFillTint="33"/>
            <w:vAlign w:val="center"/>
          </w:tcPr>
          <w:p w:rsidR="00326F13" w:rsidRPr="00FE635F" w:rsidRDefault="00326F13" w:rsidP="00FE635F">
            <w:pPr>
              <w:contextualSpacing/>
              <w:jc w:val="center"/>
              <w:rPr>
                <w:rFonts w:ascii="Arial" w:hAnsi="Arial" w:cs="Arial"/>
                <w:b/>
                <w:sz w:val="24"/>
                <w:szCs w:val="24"/>
              </w:rPr>
            </w:pPr>
            <w:r w:rsidRPr="00FE635F">
              <w:rPr>
                <w:rFonts w:ascii="Arial" w:hAnsi="Arial" w:cs="Arial"/>
                <w:b/>
                <w:sz w:val="24"/>
                <w:szCs w:val="24"/>
              </w:rPr>
              <w:t>Leche materna</w:t>
            </w:r>
          </w:p>
        </w:tc>
        <w:tc>
          <w:tcPr>
            <w:tcW w:w="1845" w:type="dxa"/>
            <w:shd w:val="clear" w:color="auto" w:fill="C6D9F1" w:themeFill="text2" w:themeFillTint="33"/>
            <w:vAlign w:val="center"/>
          </w:tcPr>
          <w:p w:rsidR="00326F13" w:rsidRPr="00FE635F" w:rsidRDefault="00326F13" w:rsidP="00FE635F">
            <w:pPr>
              <w:contextualSpacing/>
              <w:jc w:val="center"/>
              <w:rPr>
                <w:rFonts w:ascii="Arial" w:hAnsi="Arial" w:cs="Arial"/>
                <w:b/>
                <w:sz w:val="24"/>
                <w:szCs w:val="24"/>
              </w:rPr>
            </w:pPr>
            <w:r w:rsidRPr="00FE635F">
              <w:rPr>
                <w:rFonts w:ascii="Arial" w:hAnsi="Arial" w:cs="Arial"/>
                <w:b/>
                <w:sz w:val="24"/>
                <w:szCs w:val="24"/>
              </w:rPr>
              <w:t>Leche fórmula</w:t>
            </w:r>
          </w:p>
        </w:tc>
        <w:tc>
          <w:tcPr>
            <w:tcW w:w="1865" w:type="dxa"/>
            <w:shd w:val="clear" w:color="auto" w:fill="C6D9F1" w:themeFill="text2" w:themeFillTint="33"/>
            <w:vAlign w:val="center"/>
          </w:tcPr>
          <w:p w:rsidR="00326F13" w:rsidRPr="00FE635F" w:rsidRDefault="00326F13" w:rsidP="00FE635F">
            <w:pPr>
              <w:contextualSpacing/>
              <w:jc w:val="center"/>
              <w:rPr>
                <w:rFonts w:ascii="Arial" w:hAnsi="Arial" w:cs="Arial"/>
                <w:b/>
                <w:sz w:val="24"/>
                <w:szCs w:val="24"/>
              </w:rPr>
            </w:pPr>
            <w:r w:rsidRPr="00FE635F">
              <w:rPr>
                <w:rFonts w:ascii="Arial" w:hAnsi="Arial" w:cs="Arial"/>
                <w:b/>
                <w:sz w:val="24"/>
                <w:szCs w:val="24"/>
              </w:rPr>
              <w:t>Líquidos</w:t>
            </w:r>
          </w:p>
        </w:tc>
        <w:tc>
          <w:tcPr>
            <w:tcW w:w="1805" w:type="dxa"/>
            <w:shd w:val="clear" w:color="auto" w:fill="C6D9F1" w:themeFill="text2" w:themeFillTint="33"/>
            <w:vAlign w:val="center"/>
          </w:tcPr>
          <w:p w:rsidR="00326F13" w:rsidRPr="00FE635F" w:rsidRDefault="00326F13" w:rsidP="00FE635F">
            <w:pPr>
              <w:contextualSpacing/>
              <w:jc w:val="center"/>
              <w:rPr>
                <w:rFonts w:ascii="Arial" w:hAnsi="Arial" w:cs="Arial"/>
                <w:b/>
                <w:sz w:val="24"/>
                <w:szCs w:val="24"/>
              </w:rPr>
            </w:pPr>
            <w:r w:rsidRPr="00FE635F">
              <w:rPr>
                <w:rFonts w:ascii="Arial" w:hAnsi="Arial" w:cs="Arial"/>
                <w:b/>
                <w:sz w:val="24"/>
                <w:szCs w:val="24"/>
              </w:rPr>
              <w:t>Sólidos</w:t>
            </w:r>
          </w:p>
        </w:tc>
      </w:tr>
      <w:tr w:rsidR="00326F13" w:rsidRPr="00FE635F" w:rsidTr="00FE635F">
        <w:tc>
          <w:tcPr>
            <w:tcW w:w="1438" w:type="dxa"/>
            <w:vMerge w:val="restart"/>
            <w:vAlign w:val="center"/>
          </w:tcPr>
          <w:p w:rsidR="00326F13" w:rsidRPr="00FE635F" w:rsidRDefault="00326F13" w:rsidP="00FE635F">
            <w:pPr>
              <w:contextualSpacing/>
              <w:jc w:val="center"/>
              <w:rPr>
                <w:rFonts w:ascii="Arial" w:hAnsi="Arial" w:cs="Arial"/>
                <w:b/>
                <w:sz w:val="24"/>
                <w:szCs w:val="24"/>
              </w:rPr>
            </w:pPr>
            <w:r w:rsidRPr="00FE635F">
              <w:rPr>
                <w:rFonts w:ascii="Arial" w:hAnsi="Arial" w:cs="Arial"/>
                <w:b/>
                <w:sz w:val="24"/>
                <w:szCs w:val="24"/>
              </w:rPr>
              <w:t>Tiempo de ayuno</w:t>
            </w:r>
          </w:p>
        </w:tc>
        <w:tc>
          <w:tcPr>
            <w:tcW w:w="1875" w:type="dxa"/>
            <w:vMerge w:val="restart"/>
            <w:vAlign w:val="center"/>
          </w:tcPr>
          <w:p w:rsidR="00326F13" w:rsidRPr="00FE635F" w:rsidRDefault="00326F13" w:rsidP="00FE635F">
            <w:pPr>
              <w:contextualSpacing/>
              <w:jc w:val="center"/>
              <w:rPr>
                <w:rFonts w:ascii="Arial" w:hAnsi="Arial" w:cs="Arial"/>
                <w:b/>
                <w:sz w:val="24"/>
                <w:szCs w:val="24"/>
              </w:rPr>
            </w:pPr>
            <w:r w:rsidRPr="00FE635F">
              <w:rPr>
                <w:rFonts w:ascii="Arial" w:hAnsi="Arial" w:cs="Arial"/>
                <w:b/>
                <w:sz w:val="24"/>
                <w:szCs w:val="24"/>
              </w:rPr>
              <w:t>2 horas</w:t>
            </w:r>
          </w:p>
        </w:tc>
        <w:tc>
          <w:tcPr>
            <w:tcW w:w="1845" w:type="dxa"/>
            <w:vMerge w:val="restart"/>
            <w:vAlign w:val="center"/>
          </w:tcPr>
          <w:p w:rsidR="00326F13" w:rsidRPr="00FE635F" w:rsidRDefault="00326F13" w:rsidP="00FE635F">
            <w:pPr>
              <w:contextualSpacing/>
              <w:jc w:val="center"/>
              <w:rPr>
                <w:rFonts w:ascii="Arial" w:hAnsi="Arial" w:cs="Arial"/>
                <w:b/>
                <w:sz w:val="24"/>
                <w:szCs w:val="24"/>
              </w:rPr>
            </w:pPr>
            <w:r w:rsidRPr="00FE635F">
              <w:rPr>
                <w:rFonts w:ascii="Arial" w:hAnsi="Arial" w:cs="Arial"/>
                <w:b/>
                <w:sz w:val="24"/>
                <w:szCs w:val="24"/>
              </w:rPr>
              <w:t>4-6 horas</w:t>
            </w:r>
          </w:p>
        </w:tc>
        <w:tc>
          <w:tcPr>
            <w:tcW w:w="1865" w:type="dxa"/>
            <w:vAlign w:val="center"/>
          </w:tcPr>
          <w:p w:rsidR="00326F13" w:rsidRPr="00FE635F" w:rsidRDefault="00326F13" w:rsidP="00FE635F">
            <w:pPr>
              <w:contextualSpacing/>
              <w:jc w:val="center"/>
              <w:rPr>
                <w:rFonts w:ascii="Arial" w:hAnsi="Arial" w:cs="Arial"/>
                <w:b/>
                <w:sz w:val="24"/>
                <w:szCs w:val="24"/>
              </w:rPr>
            </w:pPr>
            <w:r w:rsidRPr="00FE635F">
              <w:rPr>
                <w:rFonts w:ascii="Arial" w:hAnsi="Arial" w:cs="Arial"/>
                <w:b/>
                <w:sz w:val="24"/>
                <w:szCs w:val="24"/>
              </w:rPr>
              <w:t>Claros 2-4 horas</w:t>
            </w:r>
          </w:p>
        </w:tc>
        <w:tc>
          <w:tcPr>
            <w:tcW w:w="1805" w:type="dxa"/>
            <w:vMerge w:val="restart"/>
            <w:vAlign w:val="center"/>
          </w:tcPr>
          <w:p w:rsidR="00326F13" w:rsidRPr="00FE635F" w:rsidRDefault="00326F13" w:rsidP="00FE635F">
            <w:pPr>
              <w:contextualSpacing/>
              <w:jc w:val="center"/>
              <w:rPr>
                <w:rFonts w:ascii="Arial" w:hAnsi="Arial" w:cs="Arial"/>
                <w:b/>
                <w:sz w:val="24"/>
                <w:szCs w:val="24"/>
              </w:rPr>
            </w:pPr>
            <w:r w:rsidRPr="00FE635F">
              <w:rPr>
                <w:rFonts w:ascii="Arial" w:hAnsi="Arial" w:cs="Arial"/>
                <w:b/>
                <w:sz w:val="24"/>
                <w:szCs w:val="24"/>
              </w:rPr>
              <w:t>8 horas</w:t>
            </w:r>
          </w:p>
        </w:tc>
      </w:tr>
      <w:tr w:rsidR="00326F13" w:rsidRPr="00FE635F" w:rsidTr="00FE635F">
        <w:tc>
          <w:tcPr>
            <w:tcW w:w="1438" w:type="dxa"/>
            <w:vMerge/>
          </w:tcPr>
          <w:p w:rsidR="00326F13" w:rsidRPr="00FE635F" w:rsidRDefault="00326F13" w:rsidP="00972446">
            <w:pPr>
              <w:contextualSpacing/>
              <w:jc w:val="both"/>
              <w:rPr>
                <w:rFonts w:ascii="Arial" w:hAnsi="Arial" w:cs="Arial"/>
                <w:b/>
                <w:sz w:val="24"/>
                <w:szCs w:val="24"/>
              </w:rPr>
            </w:pPr>
          </w:p>
        </w:tc>
        <w:tc>
          <w:tcPr>
            <w:tcW w:w="1875" w:type="dxa"/>
            <w:vMerge/>
          </w:tcPr>
          <w:p w:rsidR="00326F13" w:rsidRPr="00FE635F" w:rsidRDefault="00326F13" w:rsidP="00972446">
            <w:pPr>
              <w:contextualSpacing/>
              <w:jc w:val="both"/>
              <w:rPr>
                <w:rFonts w:ascii="Arial" w:hAnsi="Arial" w:cs="Arial"/>
                <w:b/>
                <w:sz w:val="24"/>
                <w:szCs w:val="24"/>
              </w:rPr>
            </w:pPr>
          </w:p>
        </w:tc>
        <w:tc>
          <w:tcPr>
            <w:tcW w:w="1845" w:type="dxa"/>
            <w:vMerge/>
            <w:vAlign w:val="center"/>
          </w:tcPr>
          <w:p w:rsidR="00326F13" w:rsidRPr="00FE635F" w:rsidRDefault="00326F13" w:rsidP="00FE635F">
            <w:pPr>
              <w:contextualSpacing/>
              <w:jc w:val="center"/>
              <w:rPr>
                <w:rFonts w:ascii="Arial" w:hAnsi="Arial" w:cs="Arial"/>
                <w:b/>
                <w:sz w:val="24"/>
                <w:szCs w:val="24"/>
              </w:rPr>
            </w:pPr>
          </w:p>
        </w:tc>
        <w:tc>
          <w:tcPr>
            <w:tcW w:w="1865" w:type="dxa"/>
            <w:vAlign w:val="center"/>
          </w:tcPr>
          <w:p w:rsidR="00326F13" w:rsidRPr="00FE635F" w:rsidRDefault="00326F13" w:rsidP="00FE635F">
            <w:pPr>
              <w:contextualSpacing/>
              <w:jc w:val="center"/>
              <w:rPr>
                <w:rFonts w:ascii="Arial" w:hAnsi="Arial" w:cs="Arial"/>
                <w:b/>
                <w:sz w:val="24"/>
                <w:szCs w:val="24"/>
              </w:rPr>
            </w:pPr>
            <w:r w:rsidRPr="00FE635F">
              <w:rPr>
                <w:rFonts w:ascii="Arial" w:hAnsi="Arial" w:cs="Arial"/>
                <w:b/>
                <w:sz w:val="24"/>
                <w:szCs w:val="24"/>
              </w:rPr>
              <w:t>Lácteos 4-6 horas</w:t>
            </w:r>
          </w:p>
        </w:tc>
        <w:tc>
          <w:tcPr>
            <w:tcW w:w="1805" w:type="dxa"/>
            <w:vMerge/>
          </w:tcPr>
          <w:p w:rsidR="00326F13" w:rsidRPr="00FE635F" w:rsidRDefault="00326F13" w:rsidP="00972446">
            <w:pPr>
              <w:contextualSpacing/>
              <w:jc w:val="both"/>
              <w:rPr>
                <w:rFonts w:ascii="Arial" w:hAnsi="Arial" w:cs="Arial"/>
                <w:b/>
                <w:sz w:val="24"/>
                <w:szCs w:val="24"/>
              </w:rPr>
            </w:pPr>
          </w:p>
        </w:tc>
      </w:tr>
    </w:tbl>
    <w:p w:rsidR="00326F13" w:rsidRPr="004118D0" w:rsidRDefault="00326F13" w:rsidP="00326F13">
      <w:pPr>
        <w:spacing w:before="100" w:after="240"/>
        <w:ind w:left="360"/>
        <w:jc w:val="both"/>
        <w:rPr>
          <w:sz w:val="24"/>
          <w:szCs w:val="24"/>
        </w:rPr>
      </w:pPr>
    </w:p>
    <w:p w:rsidR="00326F13" w:rsidRDefault="00326F13" w:rsidP="00326F13">
      <w:pPr>
        <w:spacing w:before="100" w:after="240"/>
        <w:jc w:val="both"/>
        <w:rPr>
          <w:sz w:val="24"/>
          <w:szCs w:val="24"/>
        </w:rPr>
      </w:pPr>
      <w:r>
        <w:rPr>
          <w:rFonts w:ascii="Arial" w:eastAsia="Arial" w:hAnsi="Arial" w:cs="Arial"/>
          <w:sz w:val="24"/>
          <w:szCs w:val="24"/>
        </w:rPr>
        <w:lastRenderedPageBreak/>
        <w:t xml:space="preserve">Para el propósito de prevenir infecciones, los pacientes deben ser alentados a bañarse el día del procedimiento quirúrgico. Ellos deben ser alertados de no afeitarse ni eliminar cualquier vello en o cerca del sitio quirúrgico. </w:t>
      </w:r>
    </w:p>
    <w:p w:rsidR="00326F13" w:rsidRDefault="00326F13" w:rsidP="00326F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contextualSpacing/>
        <w:jc w:val="both"/>
        <w:rPr>
          <w:sz w:val="24"/>
          <w:szCs w:val="24"/>
        </w:rPr>
      </w:pPr>
      <w:r>
        <w:rPr>
          <w:rFonts w:ascii="Arial" w:eastAsia="Arial" w:hAnsi="Arial" w:cs="Arial"/>
          <w:sz w:val="24"/>
          <w:szCs w:val="24"/>
        </w:rPr>
        <w:t>La eliminación del vello, cuando sea necesario, debe realizarse lo más cerca posible de la hora del procedimiento quirúrgico.</w:t>
      </w:r>
      <w:r>
        <w:rPr>
          <w:rFonts w:ascii="Arial" w:eastAsia="Arial" w:hAnsi="Arial" w:cs="Arial"/>
          <w:sz w:val="24"/>
          <w:szCs w:val="24"/>
        </w:rPr>
        <w:br/>
        <w:t>Afeitar más de 24 horas antes del procedimiento aumenta el riesgo de infección.</w:t>
      </w:r>
    </w:p>
    <w:p w:rsidR="00326F13" w:rsidRDefault="00326F13" w:rsidP="00326F13">
      <w:pPr>
        <w:spacing w:before="100" w:after="240"/>
        <w:jc w:val="both"/>
        <w:rPr>
          <w:sz w:val="24"/>
          <w:szCs w:val="24"/>
        </w:rPr>
      </w:pPr>
      <w:r>
        <w:rPr>
          <w:rFonts w:ascii="Arial" w:eastAsia="Arial" w:hAnsi="Arial" w:cs="Arial"/>
          <w:sz w:val="24"/>
          <w:szCs w:val="24"/>
        </w:rPr>
        <w:t>Iniciar la profilaxis antibiótica según indicación médica.</w:t>
      </w:r>
    </w:p>
    <w:p w:rsidR="00326F13" w:rsidRPr="00F07165" w:rsidRDefault="00326F13" w:rsidP="00326F13">
      <w:pPr>
        <w:spacing w:before="100" w:after="240"/>
        <w:jc w:val="both"/>
        <w:rPr>
          <w:sz w:val="24"/>
          <w:szCs w:val="24"/>
        </w:rPr>
      </w:pPr>
      <w:r>
        <w:rPr>
          <w:rFonts w:ascii="Arial" w:eastAsia="Arial" w:hAnsi="Arial" w:cs="Arial"/>
          <w:sz w:val="24"/>
          <w:szCs w:val="24"/>
        </w:rPr>
        <w:t>Todo paciente debe tener una vía de acceso venoso periférico de buen calibre y permeable, marcado con fecha de inserción y responsable (ver protocolo de canalización venosa periférica), para adultos calibre # 18 o # 16.</w:t>
      </w:r>
    </w:p>
    <w:p w:rsidR="00326F13" w:rsidRDefault="00326F13" w:rsidP="00326F13">
      <w:pPr>
        <w:spacing w:after="0"/>
        <w:contextualSpacing/>
        <w:jc w:val="both"/>
        <w:rPr>
          <w:rFonts w:ascii="Arial" w:eastAsia="Arial" w:hAnsi="Arial" w:cs="Arial"/>
          <w:sz w:val="24"/>
          <w:szCs w:val="24"/>
          <w:u w:val="single"/>
        </w:rPr>
      </w:pPr>
      <w:r>
        <w:rPr>
          <w:rFonts w:ascii="Arial" w:eastAsia="Arial" w:hAnsi="Arial" w:cs="Arial"/>
          <w:sz w:val="24"/>
          <w:szCs w:val="24"/>
        </w:rPr>
        <w:t xml:space="preserve">Traslado de paciente al área quirúrgica </w:t>
      </w:r>
      <w:r w:rsidRPr="00EE376B">
        <w:rPr>
          <w:rFonts w:ascii="Arial" w:eastAsia="Arial" w:hAnsi="Arial" w:cs="Arial"/>
          <w:sz w:val="24"/>
          <w:szCs w:val="24"/>
        </w:rPr>
        <w:t>(ver protocolo de traslad</w:t>
      </w:r>
      <w:r w:rsidR="00EE376B" w:rsidRPr="00EE376B">
        <w:rPr>
          <w:rFonts w:ascii="Arial" w:eastAsia="Arial" w:hAnsi="Arial" w:cs="Arial"/>
          <w:sz w:val="24"/>
          <w:szCs w:val="24"/>
        </w:rPr>
        <w:t>o de paciente intrahospitalario)</w:t>
      </w:r>
    </w:p>
    <w:p w:rsidR="0022211C" w:rsidRPr="00EE376B" w:rsidRDefault="00E304B6" w:rsidP="00EC13C3">
      <w:pPr>
        <w:pStyle w:val="Ttulo2"/>
        <w:numPr>
          <w:ilvl w:val="1"/>
          <w:numId w:val="7"/>
        </w:numPr>
        <w:spacing w:after="240"/>
        <w:rPr>
          <w:rFonts w:ascii="Arial" w:eastAsia="Times New Roman" w:hAnsi="Arial" w:cs="Arial"/>
          <w:color w:val="000000" w:themeColor="text1"/>
        </w:rPr>
      </w:pPr>
      <w:bookmarkStart w:id="23" w:name="_Toc517106131"/>
      <w:r w:rsidRPr="00EE376B">
        <w:rPr>
          <w:rFonts w:ascii="Arial" w:eastAsia="Times New Roman" w:hAnsi="Arial" w:cs="Arial"/>
          <w:color w:val="000000" w:themeColor="text1"/>
        </w:rPr>
        <w:t>Baño</w:t>
      </w:r>
      <w:r w:rsidR="0022211C" w:rsidRPr="00EE376B">
        <w:rPr>
          <w:rFonts w:ascii="Arial" w:eastAsia="Times New Roman" w:hAnsi="Arial" w:cs="Arial"/>
          <w:color w:val="000000" w:themeColor="text1"/>
        </w:rPr>
        <w:t xml:space="preserve"> y afeitado preoperatorio</w:t>
      </w:r>
      <w:bookmarkEnd w:id="23"/>
    </w:p>
    <w:p w:rsidR="0022211C" w:rsidRPr="0022211C" w:rsidRDefault="0022211C" w:rsidP="00EE376B">
      <w:pPr>
        <w:jc w:val="both"/>
        <w:rPr>
          <w:rFonts w:ascii="Arial" w:eastAsia="Times New Roman" w:hAnsi="Arial" w:cs="Arial"/>
          <w:sz w:val="24"/>
          <w:szCs w:val="24"/>
        </w:rPr>
      </w:pPr>
      <w:r w:rsidRPr="0022211C">
        <w:rPr>
          <w:rFonts w:ascii="Arial" w:eastAsia="Times New Roman" w:hAnsi="Arial" w:cs="Arial"/>
          <w:sz w:val="24"/>
          <w:szCs w:val="24"/>
        </w:rPr>
        <w:t>Para el propósito de prevenir infecciones, los pac</w:t>
      </w:r>
      <w:r w:rsidR="00575CD6">
        <w:rPr>
          <w:rFonts w:ascii="Arial" w:eastAsia="Times New Roman" w:hAnsi="Arial" w:cs="Arial"/>
          <w:sz w:val="24"/>
          <w:szCs w:val="24"/>
        </w:rPr>
        <w:t>ientes deben ser alentados a bañarse</w:t>
      </w:r>
      <w:r w:rsidRPr="0022211C">
        <w:rPr>
          <w:rFonts w:ascii="Arial" w:eastAsia="Times New Roman" w:hAnsi="Arial" w:cs="Arial"/>
          <w:sz w:val="24"/>
          <w:szCs w:val="24"/>
        </w:rPr>
        <w:t xml:space="preserve"> el día del procedimiento quirúrgico. Ellos deben ser alertados de no afeitarse ni eliminar cualquier pelo en o cerca del sitio quirú</w:t>
      </w:r>
      <w:r w:rsidR="00575CD6">
        <w:rPr>
          <w:rFonts w:ascii="Arial" w:eastAsia="Times New Roman" w:hAnsi="Arial" w:cs="Arial"/>
          <w:sz w:val="24"/>
          <w:szCs w:val="24"/>
        </w:rPr>
        <w:t>rgico. Cada centro debe estable</w:t>
      </w:r>
      <w:r w:rsidRPr="0022211C">
        <w:rPr>
          <w:rFonts w:ascii="Arial" w:eastAsia="Times New Roman" w:hAnsi="Arial" w:cs="Arial"/>
          <w:sz w:val="24"/>
          <w:szCs w:val="24"/>
        </w:rPr>
        <w:t>cer directrices específicas para su población de pacientes y los procedimien</w:t>
      </w:r>
      <w:r w:rsidR="00F729BD">
        <w:rPr>
          <w:rFonts w:ascii="Arial" w:eastAsia="Times New Roman" w:hAnsi="Arial" w:cs="Arial"/>
          <w:sz w:val="24"/>
          <w:szCs w:val="24"/>
        </w:rPr>
        <w:t>tos específicos que se realizan.</w:t>
      </w:r>
    </w:p>
    <w:p w:rsidR="0022211C" w:rsidRPr="00EE376B" w:rsidRDefault="0022211C" w:rsidP="00EC13C3">
      <w:pPr>
        <w:pStyle w:val="Ttulo2"/>
        <w:numPr>
          <w:ilvl w:val="1"/>
          <w:numId w:val="7"/>
        </w:numPr>
        <w:spacing w:after="240"/>
        <w:rPr>
          <w:rFonts w:ascii="Arial" w:eastAsia="Times New Roman" w:hAnsi="Arial" w:cs="Arial"/>
          <w:color w:val="000000" w:themeColor="text1"/>
        </w:rPr>
      </w:pPr>
      <w:bookmarkStart w:id="24" w:name="_Toc517106132"/>
      <w:r w:rsidRPr="00EE376B">
        <w:rPr>
          <w:rFonts w:ascii="Arial" w:eastAsia="Times New Roman" w:hAnsi="Arial" w:cs="Arial"/>
          <w:color w:val="000000" w:themeColor="text1"/>
        </w:rPr>
        <w:t>Comunicación con pacientes y cuidadores</w:t>
      </w:r>
      <w:bookmarkEnd w:id="24"/>
    </w:p>
    <w:p w:rsidR="0022211C" w:rsidRPr="0022211C" w:rsidRDefault="0022211C" w:rsidP="0022211C">
      <w:pPr>
        <w:spacing w:line="291" w:lineRule="auto"/>
        <w:jc w:val="both"/>
        <w:rPr>
          <w:rFonts w:ascii="Arial" w:eastAsia="Times New Roman" w:hAnsi="Arial" w:cs="Arial"/>
          <w:sz w:val="24"/>
          <w:szCs w:val="24"/>
        </w:rPr>
      </w:pPr>
      <w:r w:rsidRPr="0022211C">
        <w:rPr>
          <w:rFonts w:ascii="Arial" w:eastAsia="Times New Roman" w:hAnsi="Arial" w:cs="Arial"/>
          <w:sz w:val="24"/>
          <w:szCs w:val="24"/>
        </w:rPr>
        <w:t xml:space="preserve">Se debe establecer un mecanismo fiable para comunicar el resultado de la valoración </w:t>
      </w:r>
      <w:proofErr w:type="spellStart"/>
      <w:r w:rsidRPr="0022211C">
        <w:rPr>
          <w:rFonts w:ascii="Arial" w:eastAsia="Times New Roman" w:hAnsi="Arial" w:cs="Arial"/>
          <w:sz w:val="24"/>
          <w:szCs w:val="24"/>
        </w:rPr>
        <w:t>pre</w:t>
      </w:r>
      <w:r>
        <w:rPr>
          <w:rFonts w:ascii="Arial" w:eastAsia="Times New Roman" w:hAnsi="Arial" w:cs="Arial"/>
          <w:sz w:val="24"/>
          <w:szCs w:val="24"/>
        </w:rPr>
        <w:t>anestésica</w:t>
      </w:r>
      <w:proofErr w:type="spellEnd"/>
      <w:r>
        <w:rPr>
          <w:rFonts w:ascii="Arial" w:eastAsia="Times New Roman" w:hAnsi="Arial" w:cs="Arial"/>
          <w:sz w:val="24"/>
          <w:szCs w:val="24"/>
        </w:rPr>
        <w:t>, incluidos los resul</w:t>
      </w:r>
      <w:r w:rsidRPr="0022211C">
        <w:rPr>
          <w:rFonts w:ascii="Arial" w:eastAsia="Times New Roman" w:hAnsi="Arial" w:cs="Arial"/>
          <w:sz w:val="24"/>
          <w:szCs w:val="24"/>
        </w:rPr>
        <w:t>tados de las pruebas paraclínicas y las instrucciones para la marcación del sitio quirúrgico, además de la identificación del paciente antes del procedimiento</w:t>
      </w:r>
      <w:r>
        <w:rPr>
          <w:rFonts w:ascii="Arial" w:eastAsia="Times New Roman" w:hAnsi="Arial" w:cs="Arial"/>
          <w:sz w:val="24"/>
          <w:szCs w:val="24"/>
        </w:rPr>
        <w:t>.</w:t>
      </w:r>
    </w:p>
    <w:p w:rsidR="00E92FC1" w:rsidRPr="00B505CF" w:rsidRDefault="0022211C" w:rsidP="00B505CF">
      <w:pPr>
        <w:tabs>
          <w:tab w:val="left" w:pos="1140"/>
        </w:tabs>
        <w:spacing w:after="0" w:line="304" w:lineRule="auto"/>
        <w:jc w:val="both"/>
        <w:rPr>
          <w:rFonts w:ascii="Arial" w:eastAsia="Arial" w:hAnsi="Arial" w:cs="Arial"/>
          <w:sz w:val="24"/>
          <w:szCs w:val="24"/>
        </w:rPr>
      </w:pPr>
      <w:r w:rsidRPr="0022211C">
        <w:rPr>
          <w:rFonts w:ascii="Arial" w:eastAsia="Times New Roman" w:hAnsi="Arial" w:cs="Arial"/>
          <w:sz w:val="24"/>
          <w:szCs w:val="24"/>
        </w:rPr>
        <w:t>En el caso de procedimientos electivos entregara a los pacientes o cuidadores material impreso en el que estén las indicaciones más importantes respecto al proceso de preparación para el procedimiento quirúrgico.</w:t>
      </w:r>
      <w:r w:rsidR="00D43F26">
        <w:rPr>
          <w:rFonts w:ascii="Arial" w:eastAsia="Times New Roman" w:hAnsi="Arial" w:cs="Arial"/>
          <w:sz w:val="24"/>
          <w:szCs w:val="24"/>
        </w:rPr>
        <w:t xml:space="preserve"> </w:t>
      </w:r>
    </w:p>
    <w:p w:rsidR="0022211C" w:rsidRPr="00EE376B" w:rsidRDefault="0022211C" w:rsidP="00EC13C3">
      <w:pPr>
        <w:pStyle w:val="Ttulo2"/>
        <w:numPr>
          <w:ilvl w:val="1"/>
          <w:numId w:val="7"/>
        </w:numPr>
        <w:spacing w:after="240"/>
        <w:rPr>
          <w:rFonts w:ascii="Arial" w:eastAsia="Times New Roman" w:hAnsi="Arial" w:cs="Arial"/>
          <w:color w:val="000000" w:themeColor="text1"/>
        </w:rPr>
      </w:pPr>
      <w:bookmarkStart w:id="25" w:name="_Toc517106133"/>
      <w:r w:rsidRPr="00EE376B">
        <w:rPr>
          <w:rFonts w:ascii="Arial" w:eastAsia="Times New Roman" w:hAnsi="Arial" w:cs="Arial"/>
          <w:color w:val="000000" w:themeColor="text1"/>
        </w:rPr>
        <w:lastRenderedPageBreak/>
        <w:t>Consentimiento informado</w:t>
      </w:r>
      <w:bookmarkEnd w:id="25"/>
    </w:p>
    <w:p w:rsidR="00326F13" w:rsidRDefault="00326F13" w:rsidP="00C114AA">
      <w:pPr>
        <w:spacing w:line="301" w:lineRule="auto"/>
        <w:jc w:val="both"/>
        <w:rPr>
          <w:rFonts w:ascii="Arial" w:eastAsia="Times New Roman" w:hAnsi="Arial" w:cs="Arial"/>
          <w:sz w:val="24"/>
          <w:szCs w:val="24"/>
          <w:highlight w:val="yellow"/>
        </w:rPr>
      </w:pPr>
      <w:r>
        <w:rPr>
          <w:rFonts w:ascii="Arial" w:eastAsia="Arial" w:hAnsi="Arial" w:cs="Arial"/>
          <w:sz w:val="24"/>
          <w:szCs w:val="24"/>
        </w:rPr>
        <w:t>Diligenciamiento de consentimiento informado</w:t>
      </w:r>
      <w:r w:rsidR="00E92FC1">
        <w:rPr>
          <w:rFonts w:ascii="Arial" w:eastAsia="Arial" w:hAnsi="Arial" w:cs="Arial"/>
          <w:sz w:val="24"/>
          <w:szCs w:val="24"/>
        </w:rPr>
        <w:t xml:space="preserve"> (anestésico y procedimiento quirúrgico)</w:t>
      </w:r>
      <w:r>
        <w:rPr>
          <w:rFonts w:ascii="Arial" w:eastAsia="Arial" w:hAnsi="Arial" w:cs="Arial"/>
          <w:sz w:val="24"/>
          <w:szCs w:val="24"/>
        </w:rPr>
        <w:t>, previa explicación al paciente.</w:t>
      </w:r>
    </w:p>
    <w:p w:rsidR="0022211C" w:rsidRPr="004A0415" w:rsidRDefault="0022211C" w:rsidP="00C114AA">
      <w:pPr>
        <w:spacing w:line="301" w:lineRule="auto"/>
        <w:jc w:val="both"/>
        <w:rPr>
          <w:rFonts w:ascii="Arial" w:eastAsia="Times New Roman" w:hAnsi="Arial" w:cs="Arial"/>
          <w:sz w:val="24"/>
          <w:szCs w:val="24"/>
        </w:rPr>
      </w:pPr>
      <w:r w:rsidRPr="004A0415">
        <w:rPr>
          <w:rFonts w:ascii="Arial" w:eastAsia="Times New Roman" w:hAnsi="Arial" w:cs="Arial"/>
          <w:sz w:val="24"/>
          <w:szCs w:val="24"/>
        </w:rPr>
        <w:t>A pesar de los retos únicos que implican obtener el consentimiento informado para procedimientos anestésicos</w:t>
      </w:r>
      <w:r w:rsidR="00E92FC1">
        <w:rPr>
          <w:rFonts w:ascii="Arial" w:eastAsia="Times New Roman" w:hAnsi="Arial" w:cs="Arial"/>
          <w:sz w:val="24"/>
          <w:szCs w:val="24"/>
        </w:rPr>
        <w:t xml:space="preserve"> y de procedimiento quirúrgico</w:t>
      </w:r>
      <w:r w:rsidRPr="004A0415">
        <w:rPr>
          <w:rFonts w:ascii="Arial" w:eastAsia="Times New Roman" w:hAnsi="Arial" w:cs="Arial"/>
          <w:sz w:val="24"/>
          <w:szCs w:val="24"/>
        </w:rPr>
        <w:t>, a los pacientes, padres o cuidadores se les debe proporcionar información respecto a los riesgos anestésicos</w:t>
      </w:r>
      <w:r w:rsidR="00E92FC1">
        <w:rPr>
          <w:rFonts w:ascii="Arial" w:eastAsia="Times New Roman" w:hAnsi="Arial" w:cs="Arial"/>
          <w:sz w:val="24"/>
          <w:szCs w:val="24"/>
        </w:rPr>
        <w:t xml:space="preserve"> y del procedimiento </w:t>
      </w:r>
      <w:r w:rsidR="00121EAB">
        <w:rPr>
          <w:rFonts w:ascii="Arial" w:eastAsia="Times New Roman" w:hAnsi="Arial" w:cs="Arial"/>
          <w:sz w:val="24"/>
          <w:szCs w:val="24"/>
        </w:rPr>
        <w:t xml:space="preserve">quirúrgico, </w:t>
      </w:r>
      <w:r w:rsidRPr="004A0415">
        <w:rPr>
          <w:rFonts w:ascii="Arial" w:eastAsia="Times New Roman" w:hAnsi="Arial" w:cs="Arial"/>
          <w:sz w:val="24"/>
          <w:szCs w:val="24"/>
        </w:rPr>
        <w:t>generales y específicos previstos, y sobre el cuidado anestésico</w:t>
      </w:r>
      <w:r w:rsidR="00121EAB">
        <w:rPr>
          <w:rFonts w:ascii="Arial" w:eastAsia="Times New Roman" w:hAnsi="Arial" w:cs="Arial"/>
          <w:sz w:val="24"/>
          <w:szCs w:val="24"/>
        </w:rPr>
        <w:t>, pre-quirúrgico y pos-</w:t>
      </w:r>
      <w:proofErr w:type="spellStart"/>
      <w:r w:rsidR="00121EAB">
        <w:rPr>
          <w:rFonts w:ascii="Arial" w:eastAsia="Times New Roman" w:hAnsi="Arial" w:cs="Arial"/>
          <w:sz w:val="24"/>
          <w:szCs w:val="24"/>
        </w:rPr>
        <w:t>quirurgico</w:t>
      </w:r>
      <w:proofErr w:type="spellEnd"/>
      <w:r w:rsidRPr="004A0415">
        <w:rPr>
          <w:rFonts w:ascii="Arial" w:eastAsia="Times New Roman" w:hAnsi="Arial" w:cs="Arial"/>
          <w:sz w:val="24"/>
          <w:szCs w:val="24"/>
        </w:rPr>
        <w:t xml:space="preserve">. Se deben adoptar estrategias que permitan mejorar la comprensión de la información con el fin de asegurar que los encargados de tomar las decisiones están adecuadamente informados </w:t>
      </w:r>
      <w:hyperlink w:anchor="page19" w:history="1">
        <w:r w:rsidRPr="004A0415">
          <w:rPr>
            <w:rFonts w:ascii="Arial" w:eastAsia="Times New Roman" w:hAnsi="Arial" w:cs="Arial"/>
            <w:sz w:val="24"/>
            <w:szCs w:val="24"/>
          </w:rPr>
          <w:t>.</w:t>
        </w:r>
      </w:hyperlink>
    </w:p>
    <w:p w:rsidR="0022211C" w:rsidRPr="0022211C" w:rsidRDefault="0022211C" w:rsidP="00C114AA">
      <w:pPr>
        <w:tabs>
          <w:tab w:val="left" w:pos="180"/>
        </w:tabs>
        <w:spacing w:after="0" w:line="300" w:lineRule="auto"/>
        <w:jc w:val="both"/>
        <w:rPr>
          <w:rFonts w:ascii="Arial" w:eastAsia="Arial" w:hAnsi="Arial" w:cs="Arial"/>
          <w:sz w:val="24"/>
          <w:szCs w:val="24"/>
        </w:rPr>
      </w:pPr>
      <w:r w:rsidRPr="004A0415">
        <w:rPr>
          <w:rFonts w:ascii="Arial" w:eastAsia="Times New Roman" w:hAnsi="Arial" w:cs="Arial"/>
          <w:sz w:val="24"/>
          <w:szCs w:val="24"/>
        </w:rPr>
        <w:t>Se debe obtener consentimiento informado anestésico</w:t>
      </w:r>
      <w:r w:rsidR="00121EAB">
        <w:rPr>
          <w:rFonts w:ascii="Arial" w:eastAsia="Times New Roman" w:hAnsi="Arial" w:cs="Arial"/>
          <w:sz w:val="24"/>
          <w:szCs w:val="24"/>
        </w:rPr>
        <w:t xml:space="preserve"> y del procedimiento </w:t>
      </w:r>
      <w:r w:rsidR="00627BCE">
        <w:rPr>
          <w:rFonts w:ascii="Arial" w:eastAsia="Times New Roman" w:hAnsi="Arial" w:cs="Arial"/>
          <w:sz w:val="24"/>
          <w:szCs w:val="24"/>
        </w:rPr>
        <w:t>quirúrgico</w:t>
      </w:r>
      <w:r w:rsidRPr="004A0415">
        <w:rPr>
          <w:rFonts w:ascii="Arial" w:eastAsia="Times New Roman" w:hAnsi="Arial" w:cs="Arial"/>
          <w:sz w:val="24"/>
          <w:szCs w:val="24"/>
        </w:rPr>
        <w:t xml:space="preserve"> para todos los pacientes (firmado por ellos mismos, por los padres o cuidadores) que sean sometidos a procedimientos d</w:t>
      </w:r>
      <w:r w:rsidR="00627BCE">
        <w:rPr>
          <w:rFonts w:ascii="Arial" w:eastAsia="Times New Roman" w:hAnsi="Arial" w:cs="Arial"/>
          <w:sz w:val="24"/>
          <w:szCs w:val="24"/>
        </w:rPr>
        <w:t>iagnósticos o terapéuticos.</w:t>
      </w:r>
    </w:p>
    <w:p w:rsidR="0022211C" w:rsidRDefault="0022211C" w:rsidP="00C114AA">
      <w:pPr>
        <w:tabs>
          <w:tab w:val="left" w:pos="200"/>
        </w:tabs>
        <w:spacing w:after="0" w:line="307" w:lineRule="auto"/>
        <w:jc w:val="both"/>
        <w:rPr>
          <w:rFonts w:ascii="Times New Roman" w:eastAsia="Times New Roman" w:hAnsi="Times New Roman"/>
          <w:sz w:val="18"/>
          <w:szCs w:val="18"/>
        </w:rPr>
      </w:pPr>
    </w:p>
    <w:p w:rsidR="00C114AA" w:rsidRDefault="003174CF" w:rsidP="00C114AA">
      <w:pPr>
        <w:tabs>
          <w:tab w:val="left" w:pos="200"/>
        </w:tabs>
        <w:spacing w:after="0" w:line="307" w:lineRule="auto"/>
        <w:jc w:val="both"/>
        <w:rPr>
          <w:rFonts w:ascii="Arial" w:eastAsia="Arial" w:hAnsi="Arial"/>
          <w:sz w:val="16"/>
        </w:rPr>
      </w:pPr>
      <w:r>
        <w:rPr>
          <w:rFonts w:ascii="Arial" w:eastAsia="Arial" w:hAnsi="Arial"/>
          <w:sz w:val="16"/>
        </w:rPr>
        <w:t>A continuación</w:t>
      </w:r>
      <w:r w:rsidR="00C114AA">
        <w:rPr>
          <w:rFonts w:ascii="Arial" w:eastAsia="Arial" w:hAnsi="Arial"/>
          <w:sz w:val="16"/>
        </w:rPr>
        <w:t xml:space="preserve"> se presenta tabla que relaciona la información dada al paciente y familiar.</w:t>
      </w:r>
    </w:p>
    <w:tbl>
      <w:tblPr>
        <w:tblW w:w="6720" w:type="dxa"/>
        <w:tblInd w:w="55" w:type="dxa"/>
        <w:tblCellMar>
          <w:left w:w="70" w:type="dxa"/>
          <w:right w:w="70" w:type="dxa"/>
        </w:tblCellMar>
        <w:tblLook w:val="04A0" w:firstRow="1" w:lastRow="0" w:firstColumn="1" w:lastColumn="0" w:noHBand="0" w:noVBand="1"/>
      </w:tblPr>
      <w:tblGrid>
        <w:gridCol w:w="1200"/>
        <w:gridCol w:w="5520"/>
      </w:tblGrid>
      <w:tr w:rsidR="00627BCE" w:rsidRPr="00627BCE" w:rsidTr="00627BCE">
        <w:trPr>
          <w:trHeight w:val="300"/>
        </w:trPr>
        <w:tc>
          <w:tcPr>
            <w:tcW w:w="6720"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rsidR="00627BCE" w:rsidRPr="00627BCE" w:rsidRDefault="00627BCE" w:rsidP="00627BCE">
            <w:pPr>
              <w:spacing w:after="0" w:line="240" w:lineRule="auto"/>
              <w:jc w:val="center"/>
              <w:rPr>
                <w:rFonts w:ascii="Arial" w:eastAsia="Times New Roman" w:hAnsi="Arial" w:cs="Arial"/>
                <w:b/>
                <w:bCs/>
                <w:color w:val="000000"/>
                <w:sz w:val="18"/>
                <w:szCs w:val="18"/>
              </w:rPr>
            </w:pPr>
            <w:r w:rsidRPr="00627BCE">
              <w:rPr>
                <w:rFonts w:ascii="Arial" w:eastAsia="Times New Roman" w:hAnsi="Arial" w:cs="Arial"/>
                <w:b/>
                <w:bCs/>
                <w:color w:val="000000"/>
                <w:sz w:val="18"/>
                <w:szCs w:val="18"/>
              </w:rPr>
              <w:t>Tabla 10 – Guía del preoperatorio para pacientes y cuidadores</w:t>
            </w:r>
          </w:p>
        </w:tc>
      </w:tr>
      <w:tr w:rsidR="00627BCE" w:rsidRPr="00627BCE" w:rsidTr="00627BCE">
        <w:trPr>
          <w:trHeight w:val="360"/>
        </w:trPr>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jc w:val="center"/>
              <w:rPr>
                <w:rFonts w:ascii="Arial" w:eastAsia="Times New Roman" w:hAnsi="Arial" w:cs="Arial"/>
                <w:color w:val="000000"/>
                <w:sz w:val="14"/>
                <w:szCs w:val="14"/>
              </w:rPr>
            </w:pPr>
            <w:r w:rsidRPr="00627BCE">
              <w:rPr>
                <w:rFonts w:ascii="Arial" w:eastAsia="Times New Roman" w:hAnsi="Arial" w:cs="Arial"/>
                <w:color w:val="000000"/>
                <w:sz w:val="14"/>
                <w:szCs w:val="14"/>
              </w:rPr>
              <w:t>Información que usted debe tener después de la consulta con el cirujano</w:t>
            </w:r>
          </w:p>
        </w:tc>
        <w:tc>
          <w:tcPr>
            <w:tcW w:w="5520" w:type="dxa"/>
            <w:tcBorders>
              <w:top w:val="nil"/>
              <w:left w:val="nil"/>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rPr>
                <w:rFonts w:ascii="Arial" w:eastAsia="Times New Roman" w:hAnsi="Arial" w:cs="Arial"/>
                <w:color w:val="000000"/>
                <w:sz w:val="14"/>
                <w:szCs w:val="14"/>
              </w:rPr>
            </w:pPr>
            <w:r w:rsidRPr="00627BCE">
              <w:rPr>
                <w:rFonts w:ascii="Arial" w:eastAsia="Times New Roman" w:hAnsi="Arial" w:cs="Arial"/>
                <w:color w:val="000000"/>
                <w:sz w:val="14"/>
                <w:szCs w:val="14"/>
              </w:rPr>
              <w:t>Razones para la cirugía, incluyendo tratamientos alternativos, riesgos de la cirugía planeada, resultados esperados y duración prevista de la intervención quirúrgica.</w:t>
            </w:r>
          </w:p>
        </w:tc>
      </w:tr>
      <w:tr w:rsidR="00627BCE" w:rsidRPr="00627BCE" w:rsidTr="00627BCE">
        <w:trPr>
          <w:trHeight w:val="540"/>
        </w:trPr>
        <w:tc>
          <w:tcPr>
            <w:tcW w:w="1200" w:type="dxa"/>
            <w:vMerge/>
            <w:tcBorders>
              <w:top w:val="nil"/>
              <w:left w:val="single" w:sz="4" w:space="0" w:color="auto"/>
              <w:bottom w:val="single" w:sz="4" w:space="0" w:color="auto"/>
              <w:right w:val="single" w:sz="4" w:space="0" w:color="auto"/>
            </w:tcBorders>
            <w:vAlign w:val="center"/>
            <w:hideMark/>
          </w:tcPr>
          <w:p w:rsidR="00627BCE" w:rsidRPr="00627BCE" w:rsidRDefault="00627BCE" w:rsidP="00627BCE">
            <w:pPr>
              <w:spacing w:after="0" w:line="240" w:lineRule="auto"/>
              <w:rPr>
                <w:rFonts w:ascii="Arial" w:eastAsia="Times New Roman" w:hAnsi="Arial" w:cs="Arial"/>
                <w:color w:val="000000"/>
                <w:sz w:val="14"/>
                <w:szCs w:val="14"/>
              </w:rPr>
            </w:pPr>
          </w:p>
        </w:tc>
        <w:tc>
          <w:tcPr>
            <w:tcW w:w="5520" w:type="dxa"/>
            <w:tcBorders>
              <w:top w:val="nil"/>
              <w:left w:val="nil"/>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rPr>
                <w:rFonts w:ascii="Arial" w:eastAsia="Times New Roman" w:hAnsi="Arial" w:cs="Arial"/>
                <w:color w:val="000000"/>
                <w:sz w:val="14"/>
                <w:szCs w:val="14"/>
              </w:rPr>
            </w:pPr>
            <w:r w:rsidRPr="00627BCE">
              <w:rPr>
                <w:rFonts w:ascii="Arial" w:eastAsia="Times New Roman" w:hAnsi="Arial" w:cs="Arial"/>
                <w:color w:val="000000"/>
                <w:sz w:val="14"/>
                <w:szCs w:val="14"/>
              </w:rPr>
              <w:t>Si usted está programado para un procedimiento ambulatorio o si se requiere hospitalización, usted debe saber cuánto tiempo va a estar en clínica/hospital y cómo se decidirá cuándo se irá a casa.</w:t>
            </w:r>
          </w:p>
        </w:tc>
      </w:tr>
      <w:tr w:rsidR="00627BCE" w:rsidRPr="00627BCE" w:rsidTr="00627BCE">
        <w:trPr>
          <w:trHeight w:val="360"/>
        </w:trPr>
        <w:tc>
          <w:tcPr>
            <w:tcW w:w="1200" w:type="dxa"/>
            <w:vMerge/>
            <w:tcBorders>
              <w:top w:val="nil"/>
              <w:left w:val="single" w:sz="4" w:space="0" w:color="auto"/>
              <w:bottom w:val="single" w:sz="4" w:space="0" w:color="auto"/>
              <w:right w:val="single" w:sz="4" w:space="0" w:color="auto"/>
            </w:tcBorders>
            <w:vAlign w:val="center"/>
            <w:hideMark/>
          </w:tcPr>
          <w:p w:rsidR="00627BCE" w:rsidRPr="00627BCE" w:rsidRDefault="00627BCE" w:rsidP="00627BCE">
            <w:pPr>
              <w:spacing w:after="0" w:line="240" w:lineRule="auto"/>
              <w:rPr>
                <w:rFonts w:ascii="Arial" w:eastAsia="Times New Roman" w:hAnsi="Arial" w:cs="Arial"/>
                <w:color w:val="000000"/>
                <w:sz w:val="14"/>
                <w:szCs w:val="14"/>
              </w:rPr>
            </w:pPr>
          </w:p>
        </w:tc>
        <w:tc>
          <w:tcPr>
            <w:tcW w:w="5520" w:type="dxa"/>
            <w:tcBorders>
              <w:top w:val="nil"/>
              <w:left w:val="nil"/>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rPr>
                <w:rFonts w:ascii="Arial" w:eastAsia="Times New Roman" w:hAnsi="Arial" w:cs="Arial"/>
                <w:color w:val="000000"/>
                <w:sz w:val="14"/>
                <w:szCs w:val="14"/>
              </w:rPr>
            </w:pPr>
            <w:r w:rsidRPr="00627BCE">
              <w:rPr>
                <w:rFonts w:ascii="Arial" w:eastAsia="Times New Roman" w:hAnsi="Arial" w:cs="Arial"/>
                <w:color w:val="000000"/>
                <w:sz w:val="14"/>
                <w:szCs w:val="14"/>
              </w:rPr>
              <w:t>Necesidad de anestesia, teniendo en cuenta el procedimiento quirúrgico planeado y cuándo será evaluado por la persona que realiza la anestesia.</w:t>
            </w:r>
          </w:p>
        </w:tc>
      </w:tr>
      <w:tr w:rsidR="00627BCE" w:rsidRPr="00627BCE" w:rsidTr="00627BCE">
        <w:trPr>
          <w:trHeight w:val="360"/>
        </w:trPr>
        <w:tc>
          <w:tcPr>
            <w:tcW w:w="1200" w:type="dxa"/>
            <w:vMerge/>
            <w:tcBorders>
              <w:top w:val="nil"/>
              <w:left w:val="single" w:sz="4" w:space="0" w:color="auto"/>
              <w:bottom w:val="single" w:sz="4" w:space="0" w:color="auto"/>
              <w:right w:val="single" w:sz="4" w:space="0" w:color="auto"/>
            </w:tcBorders>
            <w:vAlign w:val="center"/>
            <w:hideMark/>
          </w:tcPr>
          <w:p w:rsidR="00627BCE" w:rsidRPr="00627BCE" w:rsidRDefault="00627BCE" w:rsidP="00627BCE">
            <w:pPr>
              <w:spacing w:after="0" w:line="240" w:lineRule="auto"/>
              <w:rPr>
                <w:rFonts w:ascii="Arial" w:eastAsia="Times New Roman" w:hAnsi="Arial" w:cs="Arial"/>
                <w:color w:val="000000"/>
                <w:sz w:val="14"/>
                <w:szCs w:val="14"/>
              </w:rPr>
            </w:pPr>
          </w:p>
        </w:tc>
        <w:tc>
          <w:tcPr>
            <w:tcW w:w="5520" w:type="dxa"/>
            <w:tcBorders>
              <w:top w:val="nil"/>
              <w:left w:val="nil"/>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rPr>
                <w:rFonts w:ascii="Arial" w:eastAsia="Times New Roman" w:hAnsi="Arial" w:cs="Arial"/>
                <w:color w:val="000000"/>
                <w:sz w:val="14"/>
                <w:szCs w:val="14"/>
              </w:rPr>
            </w:pPr>
            <w:r w:rsidRPr="00627BCE">
              <w:rPr>
                <w:rFonts w:ascii="Arial" w:eastAsia="Times New Roman" w:hAnsi="Arial" w:cs="Arial"/>
                <w:color w:val="000000"/>
                <w:sz w:val="14"/>
                <w:szCs w:val="14"/>
              </w:rPr>
              <w:t xml:space="preserve">Si el cirujano solicita una valoración </w:t>
            </w:r>
            <w:proofErr w:type="spellStart"/>
            <w:r w:rsidRPr="00627BCE">
              <w:rPr>
                <w:rFonts w:ascii="Arial" w:eastAsia="Times New Roman" w:hAnsi="Arial" w:cs="Arial"/>
                <w:color w:val="000000"/>
                <w:sz w:val="14"/>
                <w:szCs w:val="14"/>
              </w:rPr>
              <w:t>preanestésica</w:t>
            </w:r>
            <w:proofErr w:type="spellEnd"/>
            <w:r w:rsidRPr="00627BCE">
              <w:rPr>
                <w:rFonts w:ascii="Arial" w:eastAsia="Times New Roman" w:hAnsi="Arial" w:cs="Arial"/>
                <w:color w:val="000000"/>
                <w:sz w:val="14"/>
                <w:szCs w:val="14"/>
              </w:rPr>
              <w:t>, usted debe hacer una cita antes de 30 días previos al procedimiento y no más tarde de 72 h antes del procedimiento.</w:t>
            </w:r>
          </w:p>
        </w:tc>
      </w:tr>
      <w:tr w:rsidR="00627BCE" w:rsidRPr="00627BCE" w:rsidTr="00627BCE">
        <w:trPr>
          <w:trHeight w:val="360"/>
        </w:trPr>
        <w:tc>
          <w:tcPr>
            <w:tcW w:w="1200" w:type="dxa"/>
            <w:vMerge/>
            <w:tcBorders>
              <w:top w:val="nil"/>
              <w:left w:val="single" w:sz="4" w:space="0" w:color="auto"/>
              <w:bottom w:val="single" w:sz="4" w:space="0" w:color="auto"/>
              <w:right w:val="single" w:sz="4" w:space="0" w:color="auto"/>
            </w:tcBorders>
            <w:vAlign w:val="center"/>
            <w:hideMark/>
          </w:tcPr>
          <w:p w:rsidR="00627BCE" w:rsidRPr="00627BCE" w:rsidRDefault="00627BCE" w:rsidP="00627BCE">
            <w:pPr>
              <w:spacing w:after="0" w:line="240" w:lineRule="auto"/>
              <w:rPr>
                <w:rFonts w:ascii="Arial" w:eastAsia="Times New Roman" w:hAnsi="Arial" w:cs="Arial"/>
                <w:color w:val="000000"/>
                <w:sz w:val="14"/>
                <w:szCs w:val="14"/>
              </w:rPr>
            </w:pPr>
          </w:p>
        </w:tc>
        <w:tc>
          <w:tcPr>
            <w:tcW w:w="5520" w:type="dxa"/>
            <w:tcBorders>
              <w:top w:val="nil"/>
              <w:left w:val="nil"/>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rPr>
                <w:rFonts w:ascii="Arial" w:eastAsia="Times New Roman" w:hAnsi="Arial" w:cs="Arial"/>
                <w:color w:val="000000"/>
                <w:sz w:val="14"/>
                <w:szCs w:val="14"/>
              </w:rPr>
            </w:pPr>
            <w:r w:rsidRPr="00627BCE">
              <w:rPr>
                <w:rFonts w:ascii="Arial" w:eastAsia="Times New Roman" w:hAnsi="Arial" w:cs="Arial"/>
                <w:color w:val="000000"/>
                <w:sz w:val="14"/>
                <w:szCs w:val="14"/>
              </w:rPr>
              <w:t>Cuándo usted se sentirá mejor después del procedimiento y cuándo va a ser capaz de reanudar sus actividades regulares, como el regreso al trabajo.</w:t>
            </w:r>
          </w:p>
        </w:tc>
      </w:tr>
      <w:tr w:rsidR="00627BCE" w:rsidRPr="00627BCE" w:rsidTr="00627BCE">
        <w:trPr>
          <w:trHeight w:val="360"/>
        </w:trPr>
        <w:tc>
          <w:tcPr>
            <w:tcW w:w="1200" w:type="dxa"/>
            <w:vMerge/>
            <w:tcBorders>
              <w:top w:val="nil"/>
              <w:left w:val="single" w:sz="4" w:space="0" w:color="auto"/>
              <w:bottom w:val="single" w:sz="4" w:space="0" w:color="auto"/>
              <w:right w:val="single" w:sz="4" w:space="0" w:color="auto"/>
            </w:tcBorders>
            <w:vAlign w:val="center"/>
            <w:hideMark/>
          </w:tcPr>
          <w:p w:rsidR="00627BCE" w:rsidRPr="00627BCE" w:rsidRDefault="00627BCE" w:rsidP="00627BCE">
            <w:pPr>
              <w:spacing w:after="0" w:line="240" w:lineRule="auto"/>
              <w:rPr>
                <w:rFonts w:ascii="Arial" w:eastAsia="Times New Roman" w:hAnsi="Arial" w:cs="Arial"/>
                <w:color w:val="000000"/>
                <w:sz w:val="14"/>
                <w:szCs w:val="14"/>
              </w:rPr>
            </w:pPr>
          </w:p>
        </w:tc>
        <w:tc>
          <w:tcPr>
            <w:tcW w:w="5520" w:type="dxa"/>
            <w:tcBorders>
              <w:top w:val="nil"/>
              <w:left w:val="nil"/>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rPr>
                <w:rFonts w:ascii="Arial" w:eastAsia="Times New Roman" w:hAnsi="Arial" w:cs="Arial"/>
                <w:color w:val="000000"/>
                <w:sz w:val="14"/>
                <w:szCs w:val="14"/>
              </w:rPr>
            </w:pPr>
            <w:r w:rsidRPr="00627BCE">
              <w:rPr>
                <w:rFonts w:ascii="Arial" w:eastAsia="Times New Roman" w:hAnsi="Arial" w:cs="Arial"/>
                <w:color w:val="000000"/>
                <w:sz w:val="14"/>
                <w:szCs w:val="14"/>
              </w:rPr>
              <w:t>Dónde puede esperar su familia. Cuándo y dónde el cirujano se comunicará con ellos después de su cirugía.</w:t>
            </w:r>
          </w:p>
        </w:tc>
      </w:tr>
      <w:tr w:rsidR="00627BCE" w:rsidRPr="00627BCE" w:rsidTr="00627BCE">
        <w:trPr>
          <w:trHeight w:val="360"/>
        </w:trPr>
        <w:tc>
          <w:tcPr>
            <w:tcW w:w="1200" w:type="dxa"/>
            <w:vMerge/>
            <w:tcBorders>
              <w:top w:val="nil"/>
              <w:left w:val="single" w:sz="4" w:space="0" w:color="auto"/>
              <w:bottom w:val="single" w:sz="4" w:space="0" w:color="auto"/>
              <w:right w:val="single" w:sz="4" w:space="0" w:color="auto"/>
            </w:tcBorders>
            <w:vAlign w:val="center"/>
            <w:hideMark/>
          </w:tcPr>
          <w:p w:rsidR="00627BCE" w:rsidRPr="00627BCE" w:rsidRDefault="00627BCE" w:rsidP="00627BCE">
            <w:pPr>
              <w:spacing w:after="0" w:line="240" w:lineRule="auto"/>
              <w:rPr>
                <w:rFonts w:ascii="Arial" w:eastAsia="Times New Roman" w:hAnsi="Arial" w:cs="Arial"/>
                <w:color w:val="000000"/>
                <w:sz w:val="14"/>
                <w:szCs w:val="14"/>
              </w:rPr>
            </w:pPr>
          </w:p>
        </w:tc>
        <w:tc>
          <w:tcPr>
            <w:tcW w:w="5520" w:type="dxa"/>
            <w:tcBorders>
              <w:top w:val="nil"/>
              <w:left w:val="nil"/>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rPr>
                <w:rFonts w:ascii="Arial" w:eastAsia="Times New Roman" w:hAnsi="Arial" w:cs="Arial"/>
                <w:color w:val="000000"/>
                <w:sz w:val="14"/>
                <w:szCs w:val="14"/>
              </w:rPr>
            </w:pPr>
            <w:r w:rsidRPr="00627BCE">
              <w:rPr>
                <w:rFonts w:ascii="Arial" w:eastAsia="Times New Roman" w:hAnsi="Arial" w:cs="Arial"/>
                <w:color w:val="000000"/>
                <w:sz w:val="14"/>
                <w:szCs w:val="14"/>
              </w:rPr>
              <w:t>¿Con quién se debe contactar usted si presenta síntomas que aumentan el riesgo de infección antes de la cirugía, una infección respiratoria, fiebre, etc.?</w:t>
            </w:r>
          </w:p>
        </w:tc>
      </w:tr>
      <w:tr w:rsidR="00627BCE" w:rsidRPr="00627BCE" w:rsidTr="00627BCE">
        <w:trPr>
          <w:trHeight w:val="300"/>
        </w:trPr>
        <w:tc>
          <w:tcPr>
            <w:tcW w:w="1200" w:type="dxa"/>
            <w:vMerge/>
            <w:tcBorders>
              <w:top w:val="nil"/>
              <w:left w:val="single" w:sz="4" w:space="0" w:color="auto"/>
              <w:bottom w:val="single" w:sz="4" w:space="0" w:color="auto"/>
              <w:right w:val="single" w:sz="4" w:space="0" w:color="auto"/>
            </w:tcBorders>
            <w:vAlign w:val="center"/>
            <w:hideMark/>
          </w:tcPr>
          <w:p w:rsidR="00627BCE" w:rsidRPr="00627BCE" w:rsidRDefault="00627BCE" w:rsidP="00627BCE">
            <w:pPr>
              <w:spacing w:after="0" w:line="240" w:lineRule="auto"/>
              <w:rPr>
                <w:rFonts w:ascii="Arial" w:eastAsia="Times New Roman" w:hAnsi="Arial" w:cs="Arial"/>
                <w:color w:val="000000"/>
                <w:sz w:val="14"/>
                <w:szCs w:val="14"/>
              </w:rPr>
            </w:pPr>
          </w:p>
        </w:tc>
        <w:tc>
          <w:tcPr>
            <w:tcW w:w="5520" w:type="dxa"/>
            <w:tcBorders>
              <w:top w:val="nil"/>
              <w:left w:val="nil"/>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rPr>
                <w:rFonts w:ascii="Arial" w:eastAsia="Times New Roman" w:hAnsi="Arial" w:cs="Arial"/>
                <w:color w:val="000000"/>
                <w:sz w:val="14"/>
                <w:szCs w:val="14"/>
              </w:rPr>
            </w:pPr>
            <w:r w:rsidRPr="00627BCE">
              <w:rPr>
                <w:rFonts w:ascii="Arial" w:eastAsia="Times New Roman" w:hAnsi="Arial" w:cs="Arial"/>
                <w:color w:val="000000"/>
                <w:sz w:val="14"/>
                <w:szCs w:val="14"/>
              </w:rPr>
              <w:t xml:space="preserve">Las respuestas a cualquier otra inquietud que tenga con respecto a la cirugía. </w:t>
            </w:r>
          </w:p>
        </w:tc>
      </w:tr>
      <w:tr w:rsidR="00627BCE" w:rsidRPr="00627BCE" w:rsidTr="00627BCE">
        <w:trPr>
          <w:trHeight w:val="390"/>
        </w:trPr>
        <w:tc>
          <w:tcPr>
            <w:tcW w:w="1200" w:type="dxa"/>
            <w:vMerge/>
            <w:tcBorders>
              <w:top w:val="nil"/>
              <w:left w:val="single" w:sz="4" w:space="0" w:color="auto"/>
              <w:bottom w:val="single" w:sz="4" w:space="0" w:color="auto"/>
              <w:right w:val="single" w:sz="4" w:space="0" w:color="auto"/>
            </w:tcBorders>
            <w:vAlign w:val="center"/>
            <w:hideMark/>
          </w:tcPr>
          <w:p w:rsidR="00627BCE" w:rsidRPr="00627BCE" w:rsidRDefault="00627BCE" w:rsidP="00627BCE">
            <w:pPr>
              <w:spacing w:after="0" w:line="240" w:lineRule="auto"/>
              <w:rPr>
                <w:rFonts w:ascii="Arial" w:eastAsia="Times New Roman" w:hAnsi="Arial" w:cs="Arial"/>
                <w:color w:val="000000"/>
                <w:sz w:val="14"/>
                <w:szCs w:val="14"/>
              </w:rPr>
            </w:pPr>
          </w:p>
        </w:tc>
        <w:tc>
          <w:tcPr>
            <w:tcW w:w="5520" w:type="dxa"/>
            <w:tcBorders>
              <w:top w:val="nil"/>
              <w:left w:val="nil"/>
              <w:bottom w:val="single" w:sz="4" w:space="0" w:color="auto"/>
              <w:right w:val="single" w:sz="4" w:space="0" w:color="auto"/>
            </w:tcBorders>
            <w:shd w:val="clear" w:color="auto" w:fill="auto"/>
            <w:vAlign w:val="bottom"/>
            <w:hideMark/>
          </w:tcPr>
          <w:p w:rsidR="00627BCE" w:rsidRPr="00627BCE" w:rsidRDefault="00627BCE" w:rsidP="00627BCE">
            <w:pPr>
              <w:spacing w:after="0" w:line="240" w:lineRule="auto"/>
              <w:rPr>
                <w:rFonts w:ascii="Arial" w:eastAsia="Times New Roman" w:hAnsi="Arial" w:cs="Arial"/>
                <w:color w:val="000000"/>
                <w:sz w:val="14"/>
                <w:szCs w:val="14"/>
              </w:rPr>
            </w:pPr>
            <w:r w:rsidRPr="00627BCE">
              <w:rPr>
                <w:rFonts w:ascii="Arial" w:eastAsia="Times New Roman" w:hAnsi="Arial" w:cs="Arial"/>
                <w:color w:val="000000"/>
                <w:sz w:val="14"/>
                <w:szCs w:val="14"/>
              </w:rPr>
              <w:t>Consulte con su empresa promotora de salud respecto a la cobertura y el costo adicional</w:t>
            </w:r>
          </w:p>
        </w:tc>
      </w:tr>
      <w:tr w:rsidR="00627BCE" w:rsidRPr="00627BCE" w:rsidTr="00627BCE">
        <w:trPr>
          <w:trHeight w:val="540"/>
        </w:trPr>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jc w:val="center"/>
              <w:rPr>
                <w:rFonts w:ascii="Arial" w:eastAsia="Times New Roman" w:hAnsi="Arial" w:cs="Arial"/>
                <w:color w:val="000000"/>
                <w:sz w:val="14"/>
                <w:szCs w:val="14"/>
              </w:rPr>
            </w:pPr>
            <w:r w:rsidRPr="00627BCE">
              <w:rPr>
                <w:rFonts w:ascii="Arial" w:eastAsia="Times New Roman" w:hAnsi="Arial" w:cs="Arial"/>
                <w:color w:val="000000"/>
                <w:sz w:val="14"/>
                <w:szCs w:val="14"/>
              </w:rPr>
              <w:t xml:space="preserve">Valoración </w:t>
            </w:r>
            <w:proofErr w:type="spellStart"/>
            <w:r w:rsidRPr="00627BCE">
              <w:rPr>
                <w:rFonts w:ascii="Arial" w:eastAsia="Times New Roman" w:hAnsi="Arial" w:cs="Arial"/>
                <w:color w:val="000000"/>
                <w:sz w:val="14"/>
                <w:szCs w:val="14"/>
              </w:rPr>
              <w:t>preanestésica</w:t>
            </w:r>
            <w:proofErr w:type="spellEnd"/>
          </w:p>
        </w:tc>
        <w:tc>
          <w:tcPr>
            <w:tcW w:w="5520" w:type="dxa"/>
            <w:tcBorders>
              <w:top w:val="nil"/>
              <w:left w:val="nil"/>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rPr>
                <w:rFonts w:ascii="Arial" w:eastAsia="Times New Roman" w:hAnsi="Arial" w:cs="Arial"/>
                <w:color w:val="000000"/>
                <w:sz w:val="14"/>
                <w:szCs w:val="14"/>
              </w:rPr>
            </w:pPr>
            <w:r w:rsidRPr="00627BCE">
              <w:rPr>
                <w:rFonts w:ascii="Arial" w:eastAsia="Times New Roman" w:hAnsi="Arial" w:cs="Arial"/>
                <w:color w:val="000000"/>
                <w:sz w:val="14"/>
                <w:szCs w:val="14"/>
              </w:rPr>
              <w:t>Lleve los nombres (cajas o empaques) de todos los medicamentos que usa, incluyendo todos los inhaladores y gotas para los ojos, y los medicamentos de venta libre, vitaminas y suplementos herbales.</w:t>
            </w:r>
          </w:p>
        </w:tc>
      </w:tr>
      <w:tr w:rsidR="00627BCE" w:rsidRPr="00627BCE" w:rsidTr="00627BCE">
        <w:trPr>
          <w:trHeight w:val="390"/>
        </w:trPr>
        <w:tc>
          <w:tcPr>
            <w:tcW w:w="1200" w:type="dxa"/>
            <w:vMerge/>
            <w:tcBorders>
              <w:top w:val="nil"/>
              <w:left w:val="single" w:sz="4" w:space="0" w:color="auto"/>
              <w:bottom w:val="single" w:sz="4" w:space="0" w:color="auto"/>
              <w:right w:val="single" w:sz="4" w:space="0" w:color="auto"/>
            </w:tcBorders>
            <w:vAlign w:val="center"/>
            <w:hideMark/>
          </w:tcPr>
          <w:p w:rsidR="00627BCE" w:rsidRPr="00627BCE" w:rsidRDefault="00627BCE" w:rsidP="00627BCE">
            <w:pPr>
              <w:spacing w:after="0" w:line="240" w:lineRule="auto"/>
              <w:rPr>
                <w:rFonts w:ascii="Arial" w:eastAsia="Times New Roman" w:hAnsi="Arial" w:cs="Arial"/>
                <w:color w:val="000000"/>
                <w:sz w:val="14"/>
                <w:szCs w:val="14"/>
              </w:rPr>
            </w:pPr>
          </w:p>
        </w:tc>
        <w:tc>
          <w:tcPr>
            <w:tcW w:w="5520" w:type="dxa"/>
            <w:tcBorders>
              <w:top w:val="nil"/>
              <w:left w:val="nil"/>
              <w:bottom w:val="single" w:sz="4" w:space="0" w:color="auto"/>
              <w:right w:val="single" w:sz="4" w:space="0" w:color="auto"/>
            </w:tcBorders>
            <w:shd w:val="clear" w:color="auto" w:fill="auto"/>
            <w:vAlign w:val="bottom"/>
            <w:hideMark/>
          </w:tcPr>
          <w:p w:rsidR="00627BCE" w:rsidRPr="00627BCE" w:rsidRDefault="00627BCE" w:rsidP="00627BCE">
            <w:pPr>
              <w:spacing w:after="0" w:line="240" w:lineRule="auto"/>
              <w:rPr>
                <w:rFonts w:ascii="Arial" w:eastAsia="Times New Roman" w:hAnsi="Arial" w:cs="Arial"/>
                <w:color w:val="000000"/>
                <w:sz w:val="14"/>
                <w:szCs w:val="14"/>
              </w:rPr>
            </w:pPr>
            <w:r w:rsidRPr="00627BCE">
              <w:rPr>
                <w:rFonts w:ascii="Arial" w:eastAsia="Times New Roman" w:hAnsi="Arial" w:cs="Arial"/>
                <w:color w:val="000000"/>
                <w:sz w:val="14"/>
                <w:szCs w:val="14"/>
              </w:rPr>
              <w:t>Usted recibirá instrucciones específicas sobre lo que debe hacer en las 24 h previas a su</w:t>
            </w:r>
            <w:r>
              <w:rPr>
                <w:rFonts w:ascii="Arial" w:eastAsia="Times New Roman" w:hAnsi="Arial" w:cs="Arial"/>
                <w:color w:val="000000"/>
                <w:sz w:val="14"/>
                <w:szCs w:val="14"/>
              </w:rPr>
              <w:t xml:space="preserve"> </w:t>
            </w:r>
            <w:r w:rsidRPr="00627BCE">
              <w:rPr>
                <w:rFonts w:ascii="Arial" w:eastAsia="Times New Roman" w:hAnsi="Arial" w:cs="Arial"/>
                <w:color w:val="000000"/>
                <w:sz w:val="14"/>
                <w:szCs w:val="14"/>
              </w:rPr>
              <w:t>cirugía</w:t>
            </w:r>
          </w:p>
        </w:tc>
      </w:tr>
      <w:tr w:rsidR="00627BCE" w:rsidRPr="00627BCE" w:rsidTr="00627BCE">
        <w:trPr>
          <w:trHeight w:val="540"/>
        </w:trPr>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jc w:val="center"/>
              <w:rPr>
                <w:rFonts w:ascii="Arial" w:eastAsia="Times New Roman" w:hAnsi="Arial" w:cs="Arial"/>
                <w:color w:val="000000"/>
                <w:sz w:val="14"/>
                <w:szCs w:val="14"/>
              </w:rPr>
            </w:pPr>
            <w:r w:rsidRPr="00627BCE">
              <w:rPr>
                <w:rFonts w:ascii="Arial" w:eastAsia="Times New Roman" w:hAnsi="Arial" w:cs="Arial"/>
                <w:color w:val="000000"/>
                <w:sz w:val="14"/>
                <w:szCs w:val="14"/>
              </w:rPr>
              <w:t xml:space="preserve">A más tardar una semana antes de su </w:t>
            </w:r>
            <w:r w:rsidRPr="00627BCE">
              <w:rPr>
                <w:rFonts w:ascii="Arial" w:eastAsia="Times New Roman" w:hAnsi="Arial" w:cs="Arial"/>
                <w:color w:val="000000"/>
                <w:sz w:val="14"/>
                <w:szCs w:val="14"/>
              </w:rPr>
              <w:lastRenderedPageBreak/>
              <w:t>procedimiento</w:t>
            </w:r>
          </w:p>
        </w:tc>
        <w:tc>
          <w:tcPr>
            <w:tcW w:w="5520" w:type="dxa"/>
            <w:tcBorders>
              <w:top w:val="nil"/>
              <w:left w:val="nil"/>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rPr>
                <w:rFonts w:ascii="Arial" w:eastAsia="Times New Roman" w:hAnsi="Arial" w:cs="Arial"/>
                <w:color w:val="000000"/>
                <w:sz w:val="14"/>
                <w:szCs w:val="14"/>
              </w:rPr>
            </w:pPr>
            <w:r w:rsidRPr="00627BCE">
              <w:rPr>
                <w:rFonts w:ascii="Arial" w:eastAsia="Times New Roman" w:hAnsi="Arial" w:cs="Arial"/>
                <w:color w:val="000000"/>
                <w:sz w:val="14"/>
                <w:szCs w:val="14"/>
              </w:rPr>
              <w:lastRenderedPageBreak/>
              <w:t>Leer la información específica sobre qué esperar antes, durante y después de la cirugía.</w:t>
            </w:r>
          </w:p>
        </w:tc>
      </w:tr>
      <w:tr w:rsidR="00627BCE" w:rsidRPr="00627BCE" w:rsidTr="00627BCE">
        <w:trPr>
          <w:trHeight w:val="540"/>
        </w:trPr>
        <w:tc>
          <w:tcPr>
            <w:tcW w:w="1200" w:type="dxa"/>
            <w:vMerge/>
            <w:tcBorders>
              <w:top w:val="nil"/>
              <w:left w:val="single" w:sz="4" w:space="0" w:color="auto"/>
              <w:bottom w:val="single" w:sz="4" w:space="0" w:color="auto"/>
              <w:right w:val="single" w:sz="4" w:space="0" w:color="auto"/>
            </w:tcBorders>
            <w:vAlign w:val="center"/>
            <w:hideMark/>
          </w:tcPr>
          <w:p w:rsidR="00627BCE" w:rsidRPr="00627BCE" w:rsidRDefault="00627BCE" w:rsidP="00627BCE">
            <w:pPr>
              <w:spacing w:after="0" w:line="240" w:lineRule="auto"/>
              <w:rPr>
                <w:rFonts w:ascii="Arial" w:eastAsia="Times New Roman" w:hAnsi="Arial" w:cs="Arial"/>
                <w:color w:val="000000"/>
                <w:sz w:val="14"/>
                <w:szCs w:val="14"/>
              </w:rPr>
            </w:pPr>
          </w:p>
        </w:tc>
        <w:tc>
          <w:tcPr>
            <w:tcW w:w="5520" w:type="dxa"/>
            <w:tcBorders>
              <w:top w:val="nil"/>
              <w:left w:val="nil"/>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rPr>
                <w:rFonts w:ascii="Arial" w:eastAsia="Times New Roman" w:hAnsi="Arial" w:cs="Arial"/>
                <w:color w:val="000000"/>
                <w:sz w:val="14"/>
                <w:szCs w:val="14"/>
              </w:rPr>
            </w:pPr>
            <w:r w:rsidRPr="00627BCE">
              <w:rPr>
                <w:rFonts w:ascii="Arial" w:eastAsia="Times New Roman" w:hAnsi="Arial" w:cs="Arial"/>
                <w:color w:val="000000"/>
                <w:sz w:val="14"/>
                <w:szCs w:val="14"/>
              </w:rPr>
              <w:t>Si usted no ha recibido una copia de la información del centro quirúrgico, por favor póngase en contacto con el consultorio de su cirujano o directamente en el centro quirúrgico</w:t>
            </w:r>
          </w:p>
        </w:tc>
      </w:tr>
      <w:tr w:rsidR="00627BCE" w:rsidRPr="00627BCE" w:rsidTr="00627BCE">
        <w:trPr>
          <w:trHeight w:val="570"/>
        </w:trPr>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jc w:val="center"/>
              <w:rPr>
                <w:rFonts w:ascii="Arial" w:eastAsia="Times New Roman" w:hAnsi="Arial" w:cs="Arial"/>
                <w:color w:val="000000"/>
                <w:sz w:val="14"/>
                <w:szCs w:val="14"/>
              </w:rPr>
            </w:pPr>
            <w:r w:rsidRPr="00627BCE">
              <w:rPr>
                <w:rFonts w:ascii="Arial" w:eastAsia="Times New Roman" w:hAnsi="Arial" w:cs="Arial"/>
                <w:color w:val="000000"/>
                <w:sz w:val="14"/>
                <w:szCs w:val="14"/>
              </w:rPr>
              <w:lastRenderedPageBreak/>
              <w:t>Últimas 24 h antes de la cirugía</w:t>
            </w:r>
          </w:p>
        </w:tc>
        <w:tc>
          <w:tcPr>
            <w:tcW w:w="5520" w:type="dxa"/>
            <w:tcBorders>
              <w:top w:val="nil"/>
              <w:left w:val="nil"/>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rPr>
                <w:rFonts w:ascii="Arial" w:eastAsia="Times New Roman" w:hAnsi="Arial" w:cs="Arial"/>
                <w:color w:val="000000"/>
                <w:sz w:val="14"/>
                <w:szCs w:val="14"/>
              </w:rPr>
            </w:pPr>
            <w:r w:rsidRPr="00627BCE">
              <w:rPr>
                <w:rFonts w:ascii="Arial" w:eastAsia="Times New Roman" w:hAnsi="Arial" w:cs="Arial"/>
                <w:color w:val="000000"/>
                <w:sz w:val="14"/>
                <w:szCs w:val="14"/>
              </w:rPr>
              <w:t>Tome los medicamentos de acuerdo con las instrucciones de los médicos (cirujano y anestesiólogo).</w:t>
            </w:r>
          </w:p>
        </w:tc>
      </w:tr>
      <w:tr w:rsidR="00627BCE" w:rsidRPr="00627BCE" w:rsidTr="00627BCE">
        <w:trPr>
          <w:trHeight w:val="360"/>
        </w:trPr>
        <w:tc>
          <w:tcPr>
            <w:tcW w:w="1200" w:type="dxa"/>
            <w:vMerge/>
            <w:tcBorders>
              <w:top w:val="nil"/>
              <w:left w:val="single" w:sz="4" w:space="0" w:color="auto"/>
              <w:bottom w:val="single" w:sz="4" w:space="0" w:color="auto"/>
              <w:right w:val="single" w:sz="4" w:space="0" w:color="auto"/>
            </w:tcBorders>
            <w:vAlign w:val="center"/>
            <w:hideMark/>
          </w:tcPr>
          <w:p w:rsidR="00627BCE" w:rsidRPr="00627BCE" w:rsidRDefault="00627BCE" w:rsidP="00627BCE">
            <w:pPr>
              <w:spacing w:after="0" w:line="240" w:lineRule="auto"/>
              <w:rPr>
                <w:rFonts w:ascii="Arial" w:eastAsia="Times New Roman" w:hAnsi="Arial" w:cs="Arial"/>
                <w:color w:val="000000"/>
                <w:sz w:val="14"/>
                <w:szCs w:val="14"/>
              </w:rPr>
            </w:pPr>
          </w:p>
        </w:tc>
        <w:tc>
          <w:tcPr>
            <w:tcW w:w="5520" w:type="dxa"/>
            <w:tcBorders>
              <w:top w:val="nil"/>
              <w:left w:val="nil"/>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rPr>
                <w:rFonts w:ascii="Arial" w:eastAsia="Times New Roman" w:hAnsi="Arial" w:cs="Arial"/>
                <w:color w:val="000000"/>
                <w:sz w:val="14"/>
                <w:szCs w:val="14"/>
              </w:rPr>
            </w:pPr>
            <w:r w:rsidRPr="00627BCE">
              <w:rPr>
                <w:rFonts w:ascii="Arial" w:eastAsia="Times New Roman" w:hAnsi="Arial" w:cs="Arial"/>
                <w:color w:val="000000"/>
                <w:sz w:val="14"/>
                <w:szCs w:val="14"/>
              </w:rPr>
              <w:t>Haga arreglos para que una persona mayor de edad lo lleve a casa y cuide de usted después de su cirugía</w:t>
            </w:r>
          </w:p>
        </w:tc>
      </w:tr>
      <w:tr w:rsidR="00627BCE" w:rsidRPr="00627BCE" w:rsidTr="00627BCE">
        <w:trPr>
          <w:trHeight w:val="300"/>
        </w:trPr>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jc w:val="center"/>
              <w:rPr>
                <w:rFonts w:ascii="Arial" w:eastAsia="Times New Roman" w:hAnsi="Arial" w:cs="Arial"/>
                <w:color w:val="000000"/>
                <w:sz w:val="14"/>
                <w:szCs w:val="14"/>
              </w:rPr>
            </w:pPr>
            <w:r w:rsidRPr="00627BCE">
              <w:rPr>
                <w:rFonts w:ascii="Arial" w:eastAsia="Times New Roman" w:hAnsi="Arial" w:cs="Arial"/>
                <w:color w:val="000000"/>
                <w:sz w:val="14"/>
                <w:szCs w:val="14"/>
              </w:rPr>
              <w:t>La noche antes de la cirugía</w:t>
            </w:r>
          </w:p>
        </w:tc>
        <w:tc>
          <w:tcPr>
            <w:tcW w:w="5520" w:type="dxa"/>
            <w:tcBorders>
              <w:top w:val="nil"/>
              <w:left w:val="nil"/>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rPr>
                <w:rFonts w:ascii="Arial" w:eastAsia="Times New Roman" w:hAnsi="Arial" w:cs="Arial"/>
                <w:color w:val="000000"/>
                <w:sz w:val="14"/>
                <w:szCs w:val="14"/>
              </w:rPr>
            </w:pPr>
            <w:r w:rsidRPr="00627BCE">
              <w:rPr>
                <w:rFonts w:ascii="Arial" w:eastAsia="Times New Roman" w:hAnsi="Arial" w:cs="Arial"/>
                <w:color w:val="000000"/>
                <w:sz w:val="14"/>
                <w:szCs w:val="14"/>
              </w:rPr>
              <w:t>Coma una comida habitual, a menos que le indiquen lo contrario.</w:t>
            </w:r>
          </w:p>
        </w:tc>
      </w:tr>
      <w:tr w:rsidR="00627BCE" w:rsidRPr="00627BCE" w:rsidTr="00627BCE">
        <w:trPr>
          <w:trHeight w:val="360"/>
        </w:trPr>
        <w:tc>
          <w:tcPr>
            <w:tcW w:w="1200" w:type="dxa"/>
            <w:vMerge/>
            <w:tcBorders>
              <w:top w:val="nil"/>
              <w:left w:val="single" w:sz="4" w:space="0" w:color="auto"/>
              <w:bottom w:val="single" w:sz="4" w:space="0" w:color="auto"/>
              <w:right w:val="single" w:sz="4" w:space="0" w:color="auto"/>
            </w:tcBorders>
            <w:vAlign w:val="center"/>
            <w:hideMark/>
          </w:tcPr>
          <w:p w:rsidR="00627BCE" w:rsidRPr="00627BCE" w:rsidRDefault="00627BCE" w:rsidP="00627BCE">
            <w:pPr>
              <w:spacing w:after="0" w:line="240" w:lineRule="auto"/>
              <w:rPr>
                <w:rFonts w:ascii="Arial" w:eastAsia="Times New Roman" w:hAnsi="Arial" w:cs="Arial"/>
                <w:color w:val="000000"/>
                <w:sz w:val="14"/>
                <w:szCs w:val="14"/>
              </w:rPr>
            </w:pPr>
          </w:p>
        </w:tc>
        <w:tc>
          <w:tcPr>
            <w:tcW w:w="5520" w:type="dxa"/>
            <w:tcBorders>
              <w:top w:val="nil"/>
              <w:left w:val="nil"/>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rPr>
                <w:rFonts w:ascii="Arial" w:eastAsia="Times New Roman" w:hAnsi="Arial" w:cs="Arial"/>
                <w:color w:val="000000"/>
                <w:sz w:val="14"/>
                <w:szCs w:val="14"/>
              </w:rPr>
            </w:pPr>
            <w:r w:rsidRPr="00627BCE">
              <w:rPr>
                <w:rFonts w:ascii="Arial" w:eastAsia="Times New Roman" w:hAnsi="Arial" w:cs="Arial"/>
                <w:color w:val="000000"/>
                <w:sz w:val="14"/>
                <w:szCs w:val="14"/>
              </w:rPr>
              <w:t>Empaque los artículos que llevará al centro quirúrgico (recipientes de almacenamiento para dentaduras, puentes removibles, lentes de contactos y gafas).</w:t>
            </w:r>
          </w:p>
        </w:tc>
      </w:tr>
      <w:tr w:rsidR="00627BCE" w:rsidRPr="00627BCE" w:rsidTr="00627BCE">
        <w:trPr>
          <w:trHeight w:val="300"/>
        </w:trPr>
        <w:tc>
          <w:tcPr>
            <w:tcW w:w="1200" w:type="dxa"/>
            <w:vMerge/>
            <w:tcBorders>
              <w:top w:val="nil"/>
              <w:left w:val="single" w:sz="4" w:space="0" w:color="auto"/>
              <w:bottom w:val="single" w:sz="4" w:space="0" w:color="auto"/>
              <w:right w:val="single" w:sz="4" w:space="0" w:color="auto"/>
            </w:tcBorders>
            <w:vAlign w:val="center"/>
            <w:hideMark/>
          </w:tcPr>
          <w:p w:rsidR="00627BCE" w:rsidRPr="00627BCE" w:rsidRDefault="00627BCE" w:rsidP="00627BCE">
            <w:pPr>
              <w:spacing w:after="0" w:line="240" w:lineRule="auto"/>
              <w:rPr>
                <w:rFonts w:ascii="Arial" w:eastAsia="Times New Roman" w:hAnsi="Arial" w:cs="Arial"/>
                <w:color w:val="000000"/>
                <w:sz w:val="14"/>
                <w:szCs w:val="14"/>
              </w:rPr>
            </w:pPr>
          </w:p>
        </w:tc>
        <w:tc>
          <w:tcPr>
            <w:tcW w:w="5520" w:type="dxa"/>
            <w:tcBorders>
              <w:top w:val="nil"/>
              <w:left w:val="nil"/>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rPr>
                <w:rFonts w:ascii="Arial" w:eastAsia="Times New Roman" w:hAnsi="Arial" w:cs="Arial"/>
                <w:color w:val="000000"/>
                <w:sz w:val="14"/>
                <w:szCs w:val="14"/>
              </w:rPr>
            </w:pPr>
            <w:r w:rsidRPr="00627BCE">
              <w:rPr>
                <w:rFonts w:ascii="Arial" w:eastAsia="Times New Roman" w:hAnsi="Arial" w:cs="Arial"/>
                <w:color w:val="000000"/>
                <w:sz w:val="14"/>
                <w:szCs w:val="14"/>
              </w:rPr>
              <w:t>No lleve joyas, dinero, tarjetas de crédito y otros objetos de valor.</w:t>
            </w:r>
          </w:p>
        </w:tc>
      </w:tr>
      <w:tr w:rsidR="00627BCE" w:rsidRPr="00627BCE" w:rsidTr="00627BCE">
        <w:trPr>
          <w:trHeight w:val="300"/>
        </w:trPr>
        <w:tc>
          <w:tcPr>
            <w:tcW w:w="1200" w:type="dxa"/>
            <w:vMerge/>
            <w:tcBorders>
              <w:top w:val="nil"/>
              <w:left w:val="single" w:sz="4" w:space="0" w:color="auto"/>
              <w:bottom w:val="single" w:sz="4" w:space="0" w:color="auto"/>
              <w:right w:val="single" w:sz="4" w:space="0" w:color="auto"/>
            </w:tcBorders>
            <w:vAlign w:val="center"/>
            <w:hideMark/>
          </w:tcPr>
          <w:p w:rsidR="00627BCE" w:rsidRPr="00627BCE" w:rsidRDefault="00627BCE" w:rsidP="00627BCE">
            <w:pPr>
              <w:spacing w:after="0" w:line="240" w:lineRule="auto"/>
              <w:rPr>
                <w:rFonts w:ascii="Arial" w:eastAsia="Times New Roman" w:hAnsi="Arial" w:cs="Arial"/>
                <w:color w:val="000000"/>
                <w:sz w:val="14"/>
                <w:szCs w:val="14"/>
              </w:rPr>
            </w:pPr>
          </w:p>
        </w:tc>
        <w:tc>
          <w:tcPr>
            <w:tcW w:w="5520" w:type="dxa"/>
            <w:tcBorders>
              <w:top w:val="nil"/>
              <w:left w:val="nil"/>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rPr>
                <w:rFonts w:ascii="Arial" w:eastAsia="Times New Roman" w:hAnsi="Arial" w:cs="Arial"/>
                <w:color w:val="000000"/>
                <w:sz w:val="14"/>
                <w:szCs w:val="14"/>
              </w:rPr>
            </w:pPr>
            <w:r w:rsidRPr="00627BCE">
              <w:rPr>
                <w:rFonts w:ascii="Arial" w:eastAsia="Times New Roman" w:hAnsi="Arial" w:cs="Arial"/>
                <w:color w:val="000000"/>
                <w:sz w:val="14"/>
                <w:szCs w:val="14"/>
              </w:rPr>
              <w:t>Lleve sus documentos de seguridad social.</w:t>
            </w:r>
          </w:p>
        </w:tc>
      </w:tr>
      <w:tr w:rsidR="00627BCE" w:rsidRPr="00627BCE" w:rsidTr="00627BCE">
        <w:trPr>
          <w:trHeight w:val="300"/>
        </w:trPr>
        <w:tc>
          <w:tcPr>
            <w:tcW w:w="1200" w:type="dxa"/>
            <w:vMerge/>
            <w:tcBorders>
              <w:top w:val="nil"/>
              <w:left w:val="single" w:sz="4" w:space="0" w:color="auto"/>
              <w:bottom w:val="single" w:sz="4" w:space="0" w:color="auto"/>
              <w:right w:val="single" w:sz="4" w:space="0" w:color="auto"/>
            </w:tcBorders>
            <w:vAlign w:val="center"/>
            <w:hideMark/>
          </w:tcPr>
          <w:p w:rsidR="00627BCE" w:rsidRPr="00627BCE" w:rsidRDefault="00627BCE" w:rsidP="00627BCE">
            <w:pPr>
              <w:spacing w:after="0" w:line="240" w:lineRule="auto"/>
              <w:rPr>
                <w:rFonts w:ascii="Arial" w:eastAsia="Times New Roman" w:hAnsi="Arial" w:cs="Arial"/>
                <w:color w:val="000000"/>
                <w:sz w:val="14"/>
                <w:szCs w:val="14"/>
              </w:rPr>
            </w:pPr>
          </w:p>
        </w:tc>
        <w:tc>
          <w:tcPr>
            <w:tcW w:w="5520" w:type="dxa"/>
            <w:tcBorders>
              <w:top w:val="nil"/>
              <w:left w:val="nil"/>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rPr>
                <w:rFonts w:ascii="Arial" w:eastAsia="Times New Roman" w:hAnsi="Arial" w:cs="Arial"/>
                <w:color w:val="000000"/>
                <w:sz w:val="14"/>
                <w:szCs w:val="14"/>
              </w:rPr>
            </w:pPr>
            <w:r w:rsidRPr="00627BCE">
              <w:rPr>
                <w:rFonts w:ascii="Arial" w:eastAsia="Times New Roman" w:hAnsi="Arial" w:cs="Arial"/>
                <w:color w:val="000000"/>
                <w:sz w:val="14"/>
                <w:szCs w:val="14"/>
              </w:rPr>
              <w:t>Si se lo piden, dúchese con un jabón especial.</w:t>
            </w:r>
          </w:p>
        </w:tc>
      </w:tr>
      <w:tr w:rsidR="00627BCE" w:rsidRPr="00627BCE" w:rsidTr="00627BCE">
        <w:trPr>
          <w:trHeight w:val="300"/>
        </w:trPr>
        <w:tc>
          <w:tcPr>
            <w:tcW w:w="1200" w:type="dxa"/>
            <w:vMerge/>
            <w:tcBorders>
              <w:top w:val="nil"/>
              <w:left w:val="single" w:sz="4" w:space="0" w:color="auto"/>
              <w:bottom w:val="single" w:sz="4" w:space="0" w:color="auto"/>
              <w:right w:val="single" w:sz="4" w:space="0" w:color="auto"/>
            </w:tcBorders>
            <w:vAlign w:val="center"/>
            <w:hideMark/>
          </w:tcPr>
          <w:p w:rsidR="00627BCE" w:rsidRPr="00627BCE" w:rsidRDefault="00627BCE" w:rsidP="00627BCE">
            <w:pPr>
              <w:spacing w:after="0" w:line="240" w:lineRule="auto"/>
              <w:rPr>
                <w:rFonts w:ascii="Arial" w:eastAsia="Times New Roman" w:hAnsi="Arial" w:cs="Arial"/>
                <w:color w:val="000000"/>
                <w:sz w:val="14"/>
                <w:szCs w:val="14"/>
              </w:rPr>
            </w:pPr>
          </w:p>
        </w:tc>
        <w:tc>
          <w:tcPr>
            <w:tcW w:w="5520" w:type="dxa"/>
            <w:tcBorders>
              <w:top w:val="nil"/>
              <w:left w:val="nil"/>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rPr>
                <w:rFonts w:ascii="Arial" w:eastAsia="Times New Roman" w:hAnsi="Arial" w:cs="Arial"/>
                <w:color w:val="000000"/>
                <w:sz w:val="14"/>
                <w:szCs w:val="14"/>
              </w:rPr>
            </w:pPr>
            <w:r w:rsidRPr="00627BCE">
              <w:rPr>
                <w:rFonts w:ascii="Arial" w:eastAsia="Times New Roman" w:hAnsi="Arial" w:cs="Arial"/>
                <w:color w:val="000000"/>
                <w:sz w:val="14"/>
                <w:szCs w:val="14"/>
              </w:rPr>
              <w:t>No se afeite ni elimine el pelo en o cerca del sitio quirúrgico.</w:t>
            </w:r>
          </w:p>
        </w:tc>
      </w:tr>
      <w:tr w:rsidR="00627BCE" w:rsidRPr="00627BCE" w:rsidTr="00627BCE">
        <w:trPr>
          <w:trHeight w:val="360"/>
        </w:trPr>
        <w:tc>
          <w:tcPr>
            <w:tcW w:w="1200" w:type="dxa"/>
            <w:vMerge/>
            <w:tcBorders>
              <w:top w:val="nil"/>
              <w:left w:val="single" w:sz="4" w:space="0" w:color="auto"/>
              <w:bottom w:val="single" w:sz="4" w:space="0" w:color="auto"/>
              <w:right w:val="single" w:sz="4" w:space="0" w:color="auto"/>
            </w:tcBorders>
            <w:vAlign w:val="center"/>
            <w:hideMark/>
          </w:tcPr>
          <w:p w:rsidR="00627BCE" w:rsidRPr="00627BCE" w:rsidRDefault="00627BCE" w:rsidP="00627BCE">
            <w:pPr>
              <w:spacing w:after="0" w:line="240" w:lineRule="auto"/>
              <w:rPr>
                <w:rFonts w:ascii="Arial" w:eastAsia="Times New Roman" w:hAnsi="Arial" w:cs="Arial"/>
                <w:color w:val="000000"/>
                <w:sz w:val="14"/>
                <w:szCs w:val="14"/>
              </w:rPr>
            </w:pPr>
          </w:p>
        </w:tc>
        <w:tc>
          <w:tcPr>
            <w:tcW w:w="5520" w:type="dxa"/>
            <w:tcBorders>
              <w:top w:val="nil"/>
              <w:left w:val="nil"/>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rPr>
                <w:rFonts w:ascii="Arial" w:eastAsia="Times New Roman" w:hAnsi="Arial" w:cs="Arial"/>
                <w:color w:val="000000"/>
                <w:sz w:val="14"/>
                <w:szCs w:val="14"/>
              </w:rPr>
            </w:pPr>
            <w:r w:rsidRPr="00627BCE">
              <w:rPr>
                <w:rFonts w:ascii="Arial" w:eastAsia="Times New Roman" w:hAnsi="Arial" w:cs="Arial"/>
                <w:color w:val="000000"/>
                <w:sz w:val="14"/>
                <w:szCs w:val="14"/>
              </w:rPr>
              <w:t>Si usted tiene un dispositivo de presión positiva continua en vía aérea (CPAP), que se usa cuando se duerme, debe llevar ese dispositivo el día de la cirugía</w:t>
            </w:r>
          </w:p>
        </w:tc>
      </w:tr>
      <w:tr w:rsidR="00627BCE" w:rsidRPr="00627BCE" w:rsidTr="00627BCE">
        <w:trPr>
          <w:trHeight w:val="360"/>
        </w:trPr>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jc w:val="center"/>
              <w:rPr>
                <w:rFonts w:ascii="Arial" w:eastAsia="Times New Roman" w:hAnsi="Arial" w:cs="Arial"/>
                <w:color w:val="000000"/>
                <w:sz w:val="14"/>
                <w:szCs w:val="14"/>
              </w:rPr>
            </w:pPr>
            <w:r w:rsidRPr="00627BCE">
              <w:rPr>
                <w:rFonts w:ascii="Arial" w:eastAsia="Times New Roman" w:hAnsi="Arial" w:cs="Arial"/>
                <w:color w:val="000000"/>
                <w:sz w:val="14"/>
                <w:szCs w:val="14"/>
              </w:rPr>
              <w:t>Después de la medianoche</w:t>
            </w:r>
          </w:p>
        </w:tc>
        <w:tc>
          <w:tcPr>
            <w:tcW w:w="5520" w:type="dxa"/>
            <w:tcBorders>
              <w:top w:val="nil"/>
              <w:left w:val="nil"/>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rPr>
                <w:rFonts w:ascii="Arial" w:eastAsia="Times New Roman" w:hAnsi="Arial" w:cs="Arial"/>
                <w:color w:val="000000"/>
                <w:sz w:val="14"/>
                <w:szCs w:val="14"/>
              </w:rPr>
            </w:pPr>
            <w:r w:rsidRPr="00627BCE">
              <w:rPr>
                <w:rFonts w:ascii="Arial" w:eastAsia="Times New Roman" w:hAnsi="Arial" w:cs="Arial"/>
                <w:color w:val="000000"/>
                <w:sz w:val="14"/>
                <w:szCs w:val="14"/>
              </w:rPr>
              <w:t>Siga las instrucciones específicas sobre lo que usted puede comer y beber.</w:t>
            </w:r>
          </w:p>
        </w:tc>
      </w:tr>
      <w:tr w:rsidR="00627BCE" w:rsidRPr="00627BCE" w:rsidTr="00627BCE">
        <w:trPr>
          <w:trHeight w:val="300"/>
        </w:trPr>
        <w:tc>
          <w:tcPr>
            <w:tcW w:w="1200" w:type="dxa"/>
            <w:vMerge/>
            <w:tcBorders>
              <w:top w:val="nil"/>
              <w:left w:val="single" w:sz="4" w:space="0" w:color="auto"/>
              <w:bottom w:val="single" w:sz="4" w:space="0" w:color="auto"/>
              <w:right w:val="single" w:sz="4" w:space="0" w:color="auto"/>
            </w:tcBorders>
            <w:vAlign w:val="center"/>
            <w:hideMark/>
          </w:tcPr>
          <w:p w:rsidR="00627BCE" w:rsidRPr="00627BCE" w:rsidRDefault="00627BCE" w:rsidP="00627BCE">
            <w:pPr>
              <w:spacing w:after="0" w:line="240" w:lineRule="auto"/>
              <w:rPr>
                <w:rFonts w:ascii="Arial" w:eastAsia="Times New Roman" w:hAnsi="Arial" w:cs="Arial"/>
                <w:color w:val="000000"/>
                <w:sz w:val="14"/>
                <w:szCs w:val="14"/>
              </w:rPr>
            </w:pPr>
          </w:p>
        </w:tc>
        <w:tc>
          <w:tcPr>
            <w:tcW w:w="5520" w:type="dxa"/>
            <w:tcBorders>
              <w:top w:val="nil"/>
              <w:left w:val="nil"/>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rPr>
                <w:rFonts w:ascii="Arial" w:eastAsia="Times New Roman" w:hAnsi="Arial" w:cs="Arial"/>
                <w:color w:val="000000"/>
                <w:sz w:val="14"/>
                <w:szCs w:val="14"/>
              </w:rPr>
            </w:pPr>
            <w:r w:rsidRPr="00627BCE">
              <w:rPr>
                <w:rFonts w:ascii="Arial" w:eastAsia="Times New Roman" w:hAnsi="Arial" w:cs="Arial"/>
                <w:color w:val="000000"/>
                <w:sz w:val="14"/>
                <w:szCs w:val="14"/>
              </w:rPr>
              <w:t>Tome los medicamentos según las indicaciones</w:t>
            </w:r>
          </w:p>
        </w:tc>
      </w:tr>
      <w:tr w:rsidR="00627BCE" w:rsidRPr="00627BCE" w:rsidTr="00627BCE">
        <w:trPr>
          <w:trHeight w:val="360"/>
        </w:trPr>
        <w:tc>
          <w:tcPr>
            <w:tcW w:w="1200" w:type="dxa"/>
            <w:vMerge w:val="restart"/>
            <w:tcBorders>
              <w:top w:val="nil"/>
              <w:left w:val="single" w:sz="4" w:space="0" w:color="auto"/>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jc w:val="center"/>
              <w:rPr>
                <w:rFonts w:ascii="Arial" w:eastAsia="Times New Roman" w:hAnsi="Arial" w:cs="Arial"/>
                <w:color w:val="000000"/>
                <w:sz w:val="14"/>
                <w:szCs w:val="14"/>
              </w:rPr>
            </w:pPr>
            <w:r w:rsidRPr="00627BCE">
              <w:rPr>
                <w:rFonts w:ascii="Arial" w:eastAsia="Times New Roman" w:hAnsi="Arial" w:cs="Arial"/>
                <w:color w:val="000000"/>
                <w:sz w:val="14"/>
                <w:szCs w:val="14"/>
              </w:rPr>
              <w:t>Especialmente para niños˜</w:t>
            </w:r>
          </w:p>
        </w:tc>
        <w:tc>
          <w:tcPr>
            <w:tcW w:w="5520" w:type="dxa"/>
            <w:tcBorders>
              <w:top w:val="nil"/>
              <w:left w:val="nil"/>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rPr>
                <w:rFonts w:ascii="Arial" w:eastAsia="Times New Roman" w:hAnsi="Arial" w:cs="Arial"/>
                <w:color w:val="000000"/>
                <w:sz w:val="14"/>
                <w:szCs w:val="14"/>
              </w:rPr>
            </w:pPr>
            <w:r w:rsidRPr="00627BCE">
              <w:rPr>
                <w:rFonts w:ascii="Arial" w:eastAsia="Times New Roman" w:hAnsi="Arial" w:cs="Arial"/>
                <w:color w:val="000000"/>
                <w:sz w:val="14"/>
                <w:szCs w:val="14"/>
              </w:rPr>
              <w:t>Llame al consultorio de su cirujano si su hijo tiene una infección del tracto respiratorio superior o fiebre 24 h antes del procedimiento.</w:t>
            </w:r>
          </w:p>
        </w:tc>
      </w:tr>
      <w:tr w:rsidR="00627BCE" w:rsidRPr="00627BCE" w:rsidTr="00627BCE">
        <w:trPr>
          <w:trHeight w:val="300"/>
        </w:trPr>
        <w:tc>
          <w:tcPr>
            <w:tcW w:w="1200" w:type="dxa"/>
            <w:vMerge/>
            <w:tcBorders>
              <w:top w:val="nil"/>
              <w:left w:val="single" w:sz="4" w:space="0" w:color="auto"/>
              <w:bottom w:val="single" w:sz="4" w:space="0" w:color="auto"/>
              <w:right w:val="single" w:sz="4" w:space="0" w:color="auto"/>
            </w:tcBorders>
            <w:vAlign w:val="center"/>
            <w:hideMark/>
          </w:tcPr>
          <w:p w:rsidR="00627BCE" w:rsidRPr="00627BCE" w:rsidRDefault="00627BCE" w:rsidP="00627BCE">
            <w:pPr>
              <w:spacing w:after="0" w:line="240" w:lineRule="auto"/>
              <w:rPr>
                <w:rFonts w:ascii="Arial" w:eastAsia="Times New Roman" w:hAnsi="Arial" w:cs="Arial"/>
                <w:color w:val="000000"/>
                <w:sz w:val="14"/>
                <w:szCs w:val="14"/>
              </w:rPr>
            </w:pPr>
          </w:p>
        </w:tc>
        <w:tc>
          <w:tcPr>
            <w:tcW w:w="5520" w:type="dxa"/>
            <w:tcBorders>
              <w:top w:val="nil"/>
              <w:left w:val="nil"/>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rPr>
                <w:rFonts w:ascii="Arial" w:eastAsia="Times New Roman" w:hAnsi="Arial" w:cs="Arial"/>
                <w:color w:val="000000"/>
                <w:sz w:val="14"/>
                <w:szCs w:val="14"/>
              </w:rPr>
            </w:pPr>
            <w:r w:rsidRPr="00627BCE">
              <w:rPr>
                <w:rFonts w:ascii="Arial" w:eastAsia="Times New Roman" w:hAnsi="Arial" w:cs="Arial"/>
                <w:color w:val="000000"/>
                <w:sz w:val="14"/>
                <w:szCs w:val="14"/>
              </w:rPr>
              <w:t>Hable con el niño˜ o niña˜ acerca de lo que va a suceder.</w:t>
            </w:r>
          </w:p>
        </w:tc>
      </w:tr>
      <w:tr w:rsidR="00627BCE" w:rsidRPr="00627BCE" w:rsidTr="00627BCE">
        <w:trPr>
          <w:trHeight w:val="300"/>
        </w:trPr>
        <w:tc>
          <w:tcPr>
            <w:tcW w:w="1200" w:type="dxa"/>
            <w:vMerge/>
            <w:tcBorders>
              <w:top w:val="nil"/>
              <w:left w:val="single" w:sz="4" w:space="0" w:color="auto"/>
              <w:bottom w:val="single" w:sz="4" w:space="0" w:color="auto"/>
              <w:right w:val="single" w:sz="4" w:space="0" w:color="auto"/>
            </w:tcBorders>
            <w:vAlign w:val="center"/>
            <w:hideMark/>
          </w:tcPr>
          <w:p w:rsidR="00627BCE" w:rsidRPr="00627BCE" w:rsidRDefault="00627BCE" w:rsidP="00627BCE">
            <w:pPr>
              <w:spacing w:after="0" w:line="240" w:lineRule="auto"/>
              <w:rPr>
                <w:rFonts w:ascii="Arial" w:eastAsia="Times New Roman" w:hAnsi="Arial" w:cs="Arial"/>
                <w:color w:val="000000"/>
                <w:sz w:val="14"/>
                <w:szCs w:val="14"/>
              </w:rPr>
            </w:pPr>
          </w:p>
        </w:tc>
        <w:tc>
          <w:tcPr>
            <w:tcW w:w="5520" w:type="dxa"/>
            <w:tcBorders>
              <w:top w:val="nil"/>
              <w:left w:val="nil"/>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rPr>
                <w:rFonts w:ascii="Arial" w:eastAsia="Times New Roman" w:hAnsi="Arial" w:cs="Arial"/>
                <w:color w:val="000000"/>
                <w:sz w:val="14"/>
                <w:szCs w:val="14"/>
              </w:rPr>
            </w:pPr>
            <w:r w:rsidRPr="00627BCE">
              <w:rPr>
                <w:rFonts w:ascii="Arial" w:eastAsia="Times New Roman" w:hAnsi="Arial" w:cs="Arial"/>
                <w:color w:val="000000"/>
                <w:sz w:val="14"/>
                <w:szCs w:val="14"/>
              </w:rPr>
              <w:t>Siga las instrucciones especiales de alimentación.</w:t>
            </w:r>
          </w:p>
        </w:tc>
      </w:tr>
      <w:tr w:rsidR="00627BCE" w:rsidRPr="00627BCE" w:rsidTr="00627BCE">
        <w:trPr>
          <w:trHeight w:val="300"/>
        </w:trPr>
        <w:tc>
          <w:tcPr>
            <w:tcW w:w="1200" w:type="dxa"/>
            <w:vMerge/>
            <w:tcBorders>
              <w:top w:val="nil"/>
              <w:left w:val="single" w:sz="4" w:space="0" w:color="auto"/>
              <w:bottom w:val="single" w:sz="4" w:space="0" w:color="auto"/>
              <w:right w:val="single" w:sz="4" w:space="0" w:color="auto"/>
            </w:tcBorders>
            <w:vAlign w:val="center"/>
            <w:hideMark/>
          </w:tcPr>
          <w:p w:rsidR="00627BCE" w:rsidRPr="00627BCE" w:rsidRDefault="00627BCE" w:rsidP="00627BCE">
            <w:pPr>
              <w:spacing w:after="0" w:line="240" w:lineRule="auto"/>
              <w:rPr>
                <w:rFonts w:ascii="Arial" w:eastAsia="Times New Roman" w:hAnsi="Arial" w:cs="Arial"/>
                <w:color w:val="000000"/>
                <w:sz w:val="14"/>
                <w:szCs w:val="14"/>
              </w:rPr>
            </w:pPr>
          </w:p>
        </w:tc>
        <w:tc>
          <w:tcPr>
            <w:tcW w:w="5520" w:type="dxa"/>
            <w:tcBorders>
              <w:top w:val="nil"/>
              <w:left w:val="nil"/>
              <w:bottom w:val="single" w:sz="4" w:space="0" w:color="auto"/>
              <w:right w:val="single" w:sz="4" w:space="0" w:color="auto"/>
            </w:tcBorders>
            <w:shd w:val="clear" w:color="auto" w:fill="auto"/>
            <w:vAlign w:val="center"/>
            <w:hideMark/>
          </w:tcPr>
          <w:p w:rsidR="00627BCE" w:rsidRPr="00627BCE" w:rsidRDefault="00627BCE" w:rsidP="00627BCE">
            <w:pPr>
              <w:spacing w:after="0" w:line="240" w:lineRule="auto"/>
              <w:rPr>
                <w:rFonts w:ascii="Arial" w:eastAsia="Times New Roman" w:hAnsi="Arial" w:cs="Arial"/>
                <w:color w:val="000000"/>
                <w:sz w:val="14"/>
                <w:szCs w:val="14"/>
              </w:rPr>
            </w:pPr>
            <w:r w:rsidRPr="00627BCE">
              <w:rPr>
                <w:rFonts w:ascii="Arial" w:eastAsia="Times New Roman" w:hAnsi="Arial" w:cs="Arial"/>
                <w:color w:val="000000"/>
                <w:sz w:val="14"/>
                <w:szCs w:val="14"/>
              </w:rPr>
              <w:t>Lleve el juguete o manta favorita del niño˜</w:t>
            </w:r>
          </w:p>
        </w:tc>
      </w:tr>
    </w:tbl>
    <w:p w:rsidR="00972446" w:rsidRPr="00627BCE" w:rsidRDefault="00972446" w:rsidP="00EC13C3">
      <w:pPr>
        <w:pStyle w:val="Ttulo1"/>
        <w:numPr>
          <w:ilvl w:val="0"/>
          <w:numId w:val="7"/>
        </w:numPr>
        <w:jc w:val="both"/>
        <w:rPr>
          <w:rFonts w:ascii="Arial" w:hAnsi="Arial" w:cs="Arial"/>
          <w:color w:val="000000" w:themeColor="text1"/>
        </w:rPr>
      </w:pPr>
      <w:bookmarkStart w:id="26" w:name="_Toc517106134"/>
      <w:r w:rsidRPr="00627BCE">
        <w:rPr>
          <w:rFonts w:ascii="Arial" w:hAnsi="Arial" w:cs="Arial"/>
          <w:color w:val="000000" w:themeColor="text1"/>
        </w:rPr>
        <w:t>RECOMENDACIONES POSTQUIRURGICAS</w:t>
      </w:r>
      <w:r w:rsidR="0093348E" w:rsidRPr="00627BCE">
        <w:rPr>
          <w:rFonts w:ascii="Arial" w:hAnsi="Arial" w:cs="Arial"/>
          <w:color w:val="000000" w:themeColor="text1"/>
        </w:rPr>
        <w:t xml:space="preserve"> Y SEGUIMIENTO</w:t>
      </w:r>
      <w:bookmarkEnd w:id="26"/>
    </w:p>
    <w:p w:rsidR="00972446" w:rsidRPr="00972446" w:rsidRDefault="00972446" w:rsidP="0017114B">
      <w:pPr>
        <w:spacing w:after="0"/>
        <w:jc w:val="both"/>
        <w:rPr>
          <w:rFonts w:ascii="Arial" w:hAnsi="Arial" w:cs="Arial"/>
          <w:b/>
          <w:sz w:val="24"/>
          <w:szCs w:val="24"/>
        </w:rPr>
      </w:pPr>
    </w:p>
    <w:p w:rsidR="00D94D95" w:rsidRPr="0017114B" w:rsidRDefault="0093348E" w:rsidP="0017114B">
      <w:pPr>
        <w:spacing w:after="0"/>
        <w:jc w:val="both"/>
        <w:rPr>
          <w:rFonts w:ascii="Arial" w:hAnsi="Arial" w:cs="Arial"/>
          <w:sz w:val="24"/>
          <w:szCs w:val="24"/>
        </w:rPr>
      </w:pPr>
      <w:r>
        <w:rPr>
          <w:rFonts w:ascii="Arial" w:hAnsi="Arial" w:cs="Arial"/>
          <w:sz w:val="24"/>
          <w:szCs w:val="24"/>
        </w:rPr>
        <w:t>Se debe tener en cuenta que d</w:t>
      </w:r>
      <w:r w:rsidR="00D94D95" w:rsidRPr="0017114B">
        <w:rPr>
          <w:rFonts w:ascii="Arial" w:hAnsi="Arial" w:cs="Arial"/>
          <w:sz w:val="24"/>
          <w:szCs w:val="24"/>
        </w:rPr>
        <w:t>iversos estudios han demostrado que la frecuencia de complicaciones puede ser mayor en las siguientes condiciones:</w:t>
      </w:r>
    </w:p>
    <w:p w:rsidR="002F7AEA" w:rsidRDefault="002F7AEA" w:rsidP="00D94D95">
      <w:pPr>
        <w:pStyle w:val="Prrafodelista"/>
        <w:spacing w:after="0"/>
        <w:jc w:val="both"/>
        <w:rPr>
          <w:sz w:val="24"/>
          <w:szCs w:val="24"/>
        </w:rPr>
      </w:pPr>
    </w:p>
    <w:tbl>
      <w:tblPr>
        <w:tblStyle w:val="Tablaconcuadrcula"/>
        <w:tblW w:w="0" w:type="auto"/>
        <w:tblInd w:w="720" w:type="dxa"/>
        <w:tblLook w:val="04A0" w:firstRow="1" w:lastRow="0" w:firstColumn="1" w:lastColumn="0" w:noHBand="0" w:noVBand="1"/>
      </w:tblPr>
      <w:tblGrid>
        <w:gridCol w:w="8334"/>
      </w:tblGrid>
      <w:tr w:rsidR="002F7AEA" w:rsidRPr="00627BCE" w:rsidTr="00627BCE">
        <w:tc>
          <w:tcPr>
            <w:tcW w:w="8828" w:type="dxa"/>
            <w:shd w:val="clear" w:color="auto" w:fill="C6D9F1" w:themeFill="text2" w:themeFillTint="33"/>
          </w:tcPr>
          <w:p w:rsidR="002F7AEA" w:rsidRPr="00627BCE" w:rsidRDefault="002F7AEA" w:rsidP="00627BCE">
            <w:pPr>
              <w:pStyle w:val="Prrafodelista"/>
              <w:ind w:left="0"/>
              <w:jc w:val="center"/>
              <w:rPr>
                <w:rFonts w:ascii="Arial" w:hAnsi="Arial" w:cs="Arial"/>
                <w:b/>
                <w:sz w:val="24"/>
                <w:szCs w:val="24"/>
              </w:rPr>
            </w:pPr>
            <w:r w:rsidRPr="00627BCE">
              <w:rPr>
                <w:rFonts w:ascii="Arial" w:hAnsi="Arial" w:cs="Arial"/>
                <w:b/>
                <w:sz w:val="24"/>
                <w:szCs w:val="24"/>
              </w:rPr>
              <w:t>Factores de riesgos asociados a complicaciones quirúrgicas</w:t>
            </w:r>
          </w:p>
        </w:tc>
      </w:tr>
      <w:tr w:rsidR="002F7AEA" w:rsidTr="002F7AEA">
        <w:tc>
          <w:tcPr>
            <w:tcW w:w="8828" w:type="dxa"/>
          </w:tcPr>
          <w:p w:rsidR="002F7AEA" w:rsidRPr="00627BCE" w:rsidRDefault="002F7AEA" w:rsidP="00EC13C3">
            <w:pPr>
              <w:pStyle w:val="Prrafodelista"/>
              <w:numPr>
                <w:ilvl w:val="0"/>
                <w:numId w:val="4"/>
              </w:numPr>
              <w:spacing w:line="276" w:lineRule="auto"/>
              <w:jc w:val="both"/>
              <w:rPr>
                <w:rFonts w:ascii="Arial" w:hAnsi="Arial" w:cs="Arial"/>
                <w:color w:val="000000" w:themeColor="text1"/>
                <w:sz w:val="24"/>
                <w:szCs w:val="24"/>
              </w:rPr>
            </w:pPr>
            <w:r w:rsidRPr="00627BCE">
              <w:rPr>
                <w:rFonts w:ascii="Arial" w:hAnsi="Arial" w:cs="Arial"/>
                <w:color w:val="000000" w:themeColor="text1"/>
                <w:sz w:val="24"/>
                <w:szCs w:val="24"/>
              </w:rPr>
              <w:t>Pacientes de edad avanzada</w:t>
            </w:r>
          </w:p>
          <w:p w:rsidR="002F7AEA" w:rsidRPr="00627BCE" w:rsidRDefault="002F7AEA" w:rsidP="00EC13C3">
            <w:pPr>
              <w:pStyle w:val="Prrafodelista"/>
              <w:numPr>
                <w:ilvl w:val="0"/>
                <w:numId w:val="4"/>
              </w:numPr>
              <w:spacing w:line="276" w:lineRule="auto"/>
              <w:jc w:val="both"/>
              <w:rPr>
                <w:rFonts w:ascii="Arial" w:hAnsi="Arial" w:cs="Arial"/>
                <w:color w:val="000000" w:themeColor="text1"/>
                <w:sz w:val="24"/>
                <w:szCs w:val="24"/>
              </w:rPr>
            </w:pPr>
            <w:r w:rsidRPr="00627BCE">
              <w:rPr>
                <w:rFonts w:ascii="Arial" w:hAnsi="Arial" w:cs="Arial"/>
                <w:color w:val="000000" w:themeColor="text1"/>
                <w:sz w:val="24"/>
                <w:szCs w:val="24"/>
              </w:rPr>
              <w:t>Pacientes obesos</w:t>
            </w:r>
          </w:p>
          <w:p w:rsidR="002F7AEA" w:rsidRPr="00627BCE" w:rsidRDefault="002F7AEA" w:rsidP="00EC13C3">
            <w:pPr>
              <w:pStyle w:val="Prrafodelista"/>
              <w:numPr>
                <w:ilvl w:val="0"/>
                <w:numId w:val="4"/>
              </w:numPr>
              <w:spacing w:line="276" w:lineRule="auto"/>
              <w:jc w:val="both"/>
              <w:rPr>
                <w:rFonts w:ascii="Arial" w:hAnsi="Arial" w:cs="Arial"/>
                <w:color w:val="000000" w:themeColor="text1"/>
                <w:sz w:val="24"/>
                <w:szCs w:val="24"/>
              </w:rPr>
            </w:pPr>
            <w:r w:rsidRPr="00627BCE">
              <w:rPr>
                <w:rFonts w:ascii="Arial" w:hAnsi="Arial" w:cs="Arial"/>
                <w:color w:val="000000" w:themeColor="text1"/>
                <w:sz w:val="24"/>
                <w:szCs w:val="24"/>
              </w:rPr>
              <w:t>Pacientes con </w:t>
            </w:r>
            <w:hyperlink r:id="rId12" w:history="1">
              <w:r w:rsidRPr="00627BCE">
                <w:rPr>
                  <w:rStyle w:val="Hipervnculo"/>
                  <w:rFonts w:ascii="Arial" w:hAnsi="Arial" w:cs="Arial"/>
                  <w:color w:val="000000" w:themeColor="text1"/>
                  <w:sz w:val="24"/>
                  <w:szCs w:val="24"/>
                  <w:u w:val="none"/>
                </w:rPr>
                <w:t>apnea del sueño</w:t>
              </w:r>
            </w:hyperlink>
          </w:p>
          <w:p w:rsidR="002F7AEA" w:rsidRPr="00627BCE" w:rsidRDefault="002F7AEA" w:rsidP="00EC13C3">
            <w:pPr>
              <w:pStyle w:val="Prrafodelista"/>
              <w:numPr>
                <w:ilvl w:val="0"/>
                <w:numId w:val="4"/>
              </w:numPr>
              <w:spacing w:line="276" w:lineRule="auto"/>
              <w:jc w:val="both"/>
              <w:rPr>
                <w:rFonts w:ascii="Arial" w:hAnsi="Arial" w:cs="Arial"/>
                <w:color w:val="000000" w:themeColor="text1"/>
                <w:sz w:val="24"/>
                <w:szCs w:val="24"/>
              </w:rPr>
            </w:pPr>
            <w:r w:rsidRPr="00627BCE">
              <w:rPr>
                <w:rFonts w:ascii="Arial" w:hAnsi="Arial" w:cs="Arial"/>
                <w:color w:val="000000" w:themeColor="text1"/>
                <w:sz w:val="24"/>
                <w:szCs w:val="24"/>
              </w:rPr>
              <w:t>Pacientes con problemas respiratorios</w:t>
            </w:r>
          </w:p>
          <w:p w:rsidR="002F7AEA" w:rsidRPr="00627BCE" w:rsidRDefault="002F7AEA" w:rsidP="00EC13C3">
            <w:pPr>
              <w:pStyle w:val="Prrafodelista"/>
              <w:numPr>
                <w:ilvl w:val="0"/>
                <w:numId w:val="4"/>
              </w:numPr>
              <w:spacing w:line="276" w:lineRule="auto"/>
              <w:jc w:val="both"/>
              <w:rPr>
                <w:rFonts w:ascii="Arial" w:hAnsi="Arial" w:cs="Arial"/>
                <w:color w:val="000000" w:themeColor="text1"/>
                <w:sz w:val="24"/>
                <w:szCs w:val="24"/>
              </w:rPr>
            </w:pPr>
            <w:r w:rsidRPr="00627BCE">
              <w:rPr>
                <w:rFonts w:ascii="Arial" w:hAnsi="Arial" w:cs="Arial"/>
                <w:color w:val="000000" w:themeColor="text1"/>
                <w:sz w:val="24"/>
                <w:szCs w:val="24"/>
              </w:rPr>
              <w:t>Pacientes con </w:t>
            </w:r>
            <w:hyperlink r:id="rId13" w:history="1">
              <w:r w:rsidRPr="00627BCE">
                <w:rPr>
                  <w:rStyle w:val="Hipervnculo"/>
                  <w:rFonts w:ascii="Arial" w:hAnsi="Arial" w:cs="Arial"/>
                  <w:color w:val="000000" w:themeColor="text1"/>
                  <w:sz w:val="24"/>
                  <w:szCs w:val="24"/>
                  <w:u w:val="none"/>
                </w:rPr>
                <w:t>presión alta</w:t>
              </w:r>
            </w:hyperlink>
            <w:r w:rsidRPr="00627BCE">
              <w:rPr>
                <w:rFonts w:ascii="Arial" w:hAnsi="Arial" w:cs="Arial"/>
                <w:color w:val="000000" w:themeColor="text1"/>
                <w:sz w:val="24"/>
                <w:szCs w:val="24"/>
              </w:rPr>
              <w:t> difícil de controlar</w:t>
            </w:r>
          </w:p>
          <w:p w:rsidR="002F7AEA" w:rsidRPr="00627BCE" w:rsidRDefault="002F7AEA" w:rsidP="00EC13C3">
            <w:pPr>
              <w:pStyle w:val="Prrafodelista"/>
              <w:numPr>
                <w:ilvl w:val="0"/>
                <w:numId w:val="4"/>
              </w:numPr>
              <w:spacing w:line="276" w:lineRule="auto"/>
              <w:jc w:val="both"/>
              <w:rPr>
                <w:rFonts w:ascii="Arial" w:hAnsi="Arial" w:cs="Arial"/>
                <w:color w:val="000000" w:themeColor="text1"/>
                <w:sz w:val="24"/>
                <w:szCs w:val="24"/>
              </w:rPr>
            </w:pPr>
            <w:r w:rsidRPr="00627BCE">
              <w:rPr>
                <w:rFonts w:ascii="Arial" w:hAnsi="Arial" w:cs="Arial"/>
                <w:color w:val="000000" w:themeColor="text1"/>
                <w:sz w:val="24"/>
                <w:szCs w:val="24"/>
              </w:rPr>
              <w:t>Pacientes que hayan tenido una hospitalización previa dentro de los seis meses anteriores a la cirugía</w:t>
            </w:r>
          </w:p>
        </w:tc>
      </w:tr>
    </w:tbl>
    <w:p w:rsidR="002F7AEA" w:rsidRDefault="002F7AEA" w:rsidP="00D94D95">
      <w:pPr>
        <w:pStyle w:val="Prrafodelista"/>
        <w:spacing w:after="0"/>
        <w:jc w:val="both"/>
        <w:rPr>
          <w:b/>
          <w:sz w:val="24"/>
          <w:szCs w:val="24"/>
        </w:rPr>
      </w:pPr>
    </w:p>
    <w:p w:rsidR="00627BCE" w:rsidRPr="0093348E" w:rsidRDefault="00627BCE" w:rsidP="00D94D95">
      <w:pPr>
        <w:pStyle w:val="Prrafodelista"/>
        <w:spacing w:after="0"/>
        <w:jc w:val="both"/>
        <w:rPr>
          <w:b/>
          <w:sz w:val="24"/>
          <w:szCs w:val="24"/>
        </w:rPr>
      </w:pPr>
    </w:p>
    <w:p w:rsidR="00A720C3" w:rsidRDefault="00A720C3" w:rsidP="00EC13C3">
      <w:pPr>
        <w:pStyle w:val="Ttulo1"/>
        <w:numPr>
          <w:ilvl w:val="0"/>
          <w:numId w:val="7"/>
        </w:numPr>
        <w:rPr>
          <w:rFonts w:ascii="Arial" w:hAnsi="Arial" w:cs="Arial"/>
          <w:color w:val="000000" w:themeColor="text1"/>
        </w:rPr>
      </w:pPr>
      <w:bookmarkStart w:id="27" w:name="_Toc517106135"/>
      <w:r w:rsidRPr="00627BCE">
        <w:rPr>
          <w:rFonts w:ascii="Arial" w:hAnsi="Arial" w:cs="Arial"/>
          <w:color w:val="000000" w:themeColor="text1"/>
        </w:rPr>
        <w:lastRenderedPageBreak/>
        <w:t>RECOMENDACIONES POSOPERATORIAS</w:t>
      </w:r>
      <w:bookmarkEnd w:id="27"/>
    </w:p>
    <w:p w:rsidR="00A720C3" w:rsidRPr="00627BCE" w:rsidRDefault="00627BCE" w:rsidP="00EC13C3">
      <w:pPr>
        <w:pStyle w:val="Ttulo2"/>
        <w:numPr>
          <w:ilvl w:val="1"/>
          <w:numId w:val="7"/>
        </w:numPr>
        <w:spacing w:after="240"/>
        <w:rPr>
          <w:rFonts w:ascii="Arial" w:hAnsi="Arial" w:cs="Arial"/>
          <w:color w:val="000000" w:themeColor="text1"/>
        </w:rPr>
      </w:pPr>
      <w:bookmarkStart w:id="28" w:name="_Toc517106136"/>
      <w:r w:rsidRPr="00627BCE">
        <w:rPr>
          <w:rFonts w:ascii="Arial" w:hAnsi="Arial" w:cs="Arial"/>
          <w:color w:val="000000" w:themeColor="text1"/>
        </w:rPr>
        <w:t>DESPUÉS DE LA OPERACIÓN</w:t>
      </w:r>
      <w:bookmarkEnd w:id="28"/>
    </w:p>
    <w:p w:rsidR="00A720C3" w:rsidRDefault="00A720C3" w:rsidP="00EC13C3">
      <w:pPr>
        <w:pStyle w:val="Prrafodelista"/>
        <w:numPr>
          <w:ilvl w:val="0"/>
          <w:numId w:val="24"/>
        </w:numPr>
        <w:spacing w:after="0"/>
        <w:jc w:val="both"/>
        <w:rPr>
          <w:rFonts w:ascii="Arial" w:hAnsi="Arial" w:cs="Arial"/>
          <w:sz w:val="24"/>
          <w:szCs w:val="24"/>
        </w:rPr>
      </w:pPr>
      <w:r w:rsidRPr="00627BCE">
        <w:rPr>
          <w:rFonts w:ascii="Arial" w:hAnsi="Arial" w:cs="Arial"/>
          <w:sz w:val="24"/>
          <w:szCs w:val="24"/>
        </w:rPr>
        <w:t>Verificar la orden medica con su respectiva prescripción</w:t>
      </w:r>
      <w:r w:rsidR="000A77D7" w:rsidRPr="00627BCE">
        <w:rPr>
          <w:rFonts w:ascii="Arial" w:hAnsi="Arial" w:cs="Arial"/>
          <w:sz w:val="24"/>
          <w:szCs w:val="24"/>
        </w:rPr>
        <w:t>, educación al paciente y cuidador</w:t>
      </w:r>
      <w:r w:rsidRPr="00627BCE">
        <w:rPr>
          <w:rFonts w:ascii="Arial" w:hAnsi="Arial" w:cs="Arial"/>
          <w:sz w:val="24"/>
          <w:szCs w:val="24"/>
        </w:rPr>
        <w:t>.</w:t>
      </w:r>
    </w:p>
    <w:p w:rsidR="00627BCE" w:rsidRPr="00627BCE" w:rsidRDefault="00627BCE" w:rsidP="00627BCE">
      <w:pPr>
        <w:pStyle w:val="Prrafodelista"/>
        <w:spacing w:after="0"/>
        <w:jc w:val="both"/>
        <w:rPr>
          <w:rFonts w:ascii="Arial" w:hAnsi="Arial" w:cs="Arial"/>
          <w:sz w:val="24"/>
          <w:szCs w:val="24"/>
        </w:rPr>
      </w:pPr>
    </w:p>
    <w:p w:rsidR="00A720C3" w:rsidRPr="00627BCE" w:rsidRDefault="00A720C3" w:rsidP="00EC13C3">
      <w:pPr>
        <w:numPr>
          <w:ilvl w:val="0"/>
          <w:numId w:val="6"/>
        </w:numPr>
        <w:spacing w:after="0"/>
        <w:jc w:val="both"/>
        <w:rPr>
          <w:rFonts w:ascii="Arial" w:hAnsi="Arial" w:cs="Arial"/>
          <w:sz w:val="24"/>
          <w:szCs w:val="24"/>
        </w:rPr>
      </w:pPr>
      <w:r w:rsidRPr="00627BCE">
        <w:rPr>
          <w:rFonts w:ascii="Arial" w:hAnsi="Arial" w:cs="Arial"/>
          <w:sz w:val="24"/>
          <w:szCs w:val="24"/>
        </w:rPr>
        <w:t xml:space="preserve">Cumplimiento de la prescripción de medicamentos </w:t>
      </w:r>
      <w:r w:rsidR="00E7549A" w:rsidRPr="00627BCE">
        <w:rPr>
          <w:rFonts w:ascii="Arial" w:hAnsi="Arial" w:cs="Arial"/>
          <w:sz w:val="24"/>
          <w:szCs w:val="24"/>
        </w:rPr>
        <w:t>analgésica,</w:t>
      </w:r>
      <w:r w:rsidRPr="00627BCE">
        <w:rPr>
          <w:rFonts w:ascii="Arial" w:hAnsi="Arial" w:cs="Arial"/>
          <w:sz w:val="24"/>
          <w:szCs w:val="24"/>
        </w:rPr>
        <w:t xml:space="preserve"> lo importante es no sentir dolor para facilitar una rápida deambulación y reintegro a una vida normal.</w:t>
      </w:r>
    </w:p>
    <w:p w:rsidR="00A720C3" w:rsidRPr="00627BCE" w:rsidRDefault="00A720C3" w:rsidP="00EC13C3">
      <w:pPr>
        <w:numPr>
          <w:ilvl w:val="0"/>
          <w:numId w:val="6"/>
        </w:numPr>
        <w:spacing w:after="0"/>
        <w:jc w:val="both"/>
        <w:rPr>
          <w:rFonts w:ascii="Arial" w:hAnsi="Arial" w:cs="Arial"/>
          <w:sz w:val="24"/>
          <w:szCs w:val="24"/>
        </w:rPr>
      </w:pPr>
      <w:r w:rsidRPr="00627BCE">
        <w:rPr>
          <w:rFonts w:ascii="Arial" w:hAnsi="Arial" w:cs="Arial"/>
          <w:sz w:val="24"/>
          <w:szCs w:val="24"/>
        </w:rPr>
        <w:t xml:space="preserve">En la mayoría de ocasiones, solo se requiere de una dosis de antibióticos administrada durante la </w:t>
      </w:r>
      <w:r w:rsidR="00E7549A" w:rsidRPr="00627BCE">
        <w:rPr>
          <w:rFonts w:ascii="Arial" w:hAnsi="Arial" w:cs="Arial"/>
          <w:sz w:val="24"/>
          <w:szCs w:val="24"/>
        </w:rPr>
        <w:t>cirugía. En casos especiales, el</w:t>
      </w:r>
      <w:r w:rsidRPr="00627BCE">
        <w:rPr>
          <w:rFonts w:ascii="Arial" w:hAnsi="Arial" w:cs="Arial"/>
          <w:sz w:val="24"/>
          <w:szCs w:val="24"/>
        </w:rPr>
        <w:t xml:space="preserve"> </w:t>
      </w:r>
      <w:r w:rsidR="00E7549A" w:rsidRPr="00627BCE">
        <w:rPr>
          <w:rFonts w:ascii="Arial" w:hAnsi="Arial" w:cs="Arial"/>
          <w:sz w:val="24"/>
          <w:szCs w:val="24"/>
        </w:rPr>
        <w:t>médico</w:t>
      </w:r>
      <w:r w:rsidRPr="00627BCE">
        <w:rPr>
          <w:rFonts w:ascii="Arial" w:hAnsi="Arial" w:cs="Arial"/>
          <w:sz w:val="24"/>
          <w:szCs w:val="24"/>
        </w:rPr>
        <w:t xml:space="preserve"> le formulara los antibióticos terapéuticos que se requieran</w:t>
      </w:r>
      <w:r w:rsidR="00E7549A" w:rsidRPr="00627BCE">
        <w:rPr>
          <w:rFonts w:ascii="Arial" w:hAnsi="Arial" w:cs="Arial"/>
          <w:sz w:val="24"/>
          <w:szCs w:val="24"/>
        </w:rPr>
        <w:t>.</w:t>
      </w:r>
    </w:p>
    <w:p w:rsidR="00E7549A" w:rsidRPr="00627BCE" w:rsidRDefault="00E7549A" w:rsidP="00E7549A">
      <w:pPr>
        <w:spacing w:after="0"/>
        <w:ind w:left="720"/>
        <w:jc w:val="both"/>
        <w:rPr>
          <w:rFonts w:ascii="Arial" w:hAnsi="Arial" w:cs="Arial"/>
          <w:sz w:val="24"/>
          <w:szCs w:val="24"/>
        </w:rPr>
      </w:pPr>
    </w:p>
    <w:p w:rsidR="00A720C3" w:rsidRDefault="00A720C3" w:rsidP="00EC13C3">
      <w:pPr>
        <w:pStyle w:val="Prrafodelista"/>
        <w:numPr>
          <w:ilvl w:val="0"/>
          <w:numId w:val="24"/>
        </w:numPr>
        <w:spacing w:after="0"/>
        <w:jc w:val="both"/>
        <w:rPr>
          <w:rFonts w:ascii="Arial" w:hAnsi="Arial" w:cs="Arial"/>
          <w:sz w:val="24"/>
          <w:szCs w:val="24"/>
        </w:rPr>
      </w:pPr>
      <w:r w:rsidRPr="00627BCE">
        <w:rPr>
          <w:rFonts w:ascii="Arial" w:hAnsi="Arial" w:cs="Arial"/>
          <w:sz w:val="24"/>
          <w:szCs w:val="24"/>
        </w:rPr>
        <w:t>Solicitar copia de la epicrisis</w:t>
      </w:r>
    </w:p>
    <w:p w:rsidR="00627BCE" w:rsidRPr="00627BCE" w:rsidRDefault="00627BCE" w:rsidP="00627BCE">
      <w:pPr>
        <w:pStyle w:val="Prrafodelista"/>
        <w:spacing w:after="0"/>
        <w:jc w:val="both"/>
        <w:rPr>
          <w:rFonts w:ascii="Arial" w:hAnsi="Arial" w:cs="Arial"/>
          <w:sz w:val="24"/>
          <w:szCs w:val="24"/>
        </w:rPr>
      </w:pPr>
    </w:p>
    <w:p w:rsidR="00A720C3" w:rsidRDefault="00A720C3" w:rsidP="00EC13C3">
      <w:pPr>
        <w:pStyle w:val="Prrafodelista"/>
        <w:numPr>
          <w:ilvl w:val="0"/>
          <w:numId w:val="24"/>
        </w:numPr>
        <w:spacing w:after="0"/>
        <w:jc w:val="both"/>
        <w:rPr>
          <w:rFonts w:ascii="Arial" w:hAnsi="Arial" w:cs="Arial"/>
          <w:sz w:val="24"/>
          <w:szCs w:val="24"/>
        </w:rPr>
      </w:pPr>
      <w:r w:rsidRPr="00627BCE">
        <w:rPr>
          <w:rFonts w:ascii="Arial" w:hAnsi="Arial" w:cs="Arial"/>
          <w:sz w:val="24"/>
          <w:szCs w:val="24"/>
        </w:rPr>
        <w:t>Primer Día Post-Operatorio</w:t>
      </w:r>
    </w:p>
    <w:p w:rsidR="00627BCE" w:rsidRPr="00627BCE" w:rsidRDefault="00627BCE" w:rsidP="00627BCE">
      <w:pPr>
        <w:pStyle w:val="Prrafodelista"/>
        <w:spacing w:after="0"/>
        <w:jc w:val="both"/>
        <w:rPr>
          <w:rFonts w:ascii="Arial" w:hAnsi="Arial" w:cs="Arial"/>
          <w:sz w:val="24"/>
          <w:szCs w:val="24"/>
        </w:rPr>
      </w:pPr>
    </w:p>
    <w:p w:rsidR="00627BCE" w:rsidRDefault="00E7549A" w:rsidP="002D6E6B">
      <w:pPr>
        <w:spacing w:after="0"/>
        <w:ind w:left="720"/>
        <w:jc w:val="both"/>
        <w:rPr>
          <w:rFonts w:ascii="Arial" w:hAnsi="Arial" w:cs="Arial"/>
          <w:sz w:val="24"/>
          <w:szCs w:val="24"/>
        </w:rPr>
      </w:pPr>
      <w:r w:rsidRPr="00627BCE">
        <w:rPr>
          <w:rFonts w:ascii="Arial" w:hAnsi="Arial" w:cs="Arial"/>
          <w:sz w:val="24"/>
          <w:szCs w:val="24"/>
        </w:rPr>
        <w:t xml:space="preserve">El primer día el paciente </w:t>
      </w:r>
      <w:r w:rsidR="00A720C3" w:rsidRPr="00627BCE">
        <w:rPr>
          <w:rFonts w:ascii="Arial" w:hAnsi="Arial" w:cs="Arial"/>
          <w:sz w:val="24"/>
          <w:szCs w:val="24"/>
        </w:rPr>
        <w:t xml:space="preserve">debe descansar, comer ligero de acuerdo a su apetito, beber líquidos y tomar sus medicamentos prescritos. En general se recomienda dieta blanda a las 8 horas de </w:t>
      </w:r>
      <w:r w:rsidRPr="00627BCE">
        <w:rPr>
          <w:rFonts w:ascii="Arial" w:hAnsi="Arial" w:cs="Arial"/>
          <w:sz w:val="24"/>
          <w:szCs w:val="24"/>
        </w:rPr>
        <w:t>cirugía</w:t>
      </w:r>
      <w:r w:rsidR="00A720C3" w:rsidRPr="00627BCE">
        <w:rPr>
          <w:rFonts w:ascii="Arial" w:hAnsi="Arial" w:cs="Arial"/>
          <w:sz w:val="24"/>
          <w:szCs w:val="24"/>
        </w:rPr>
        <w:t xml:space="preserve"> y dieta normal, a partir del siguiente día. En caso de </w:t>
      </w:r>
      <w:r w:rsidRPr="00627BCE">
        <w:rPr>
          <w:rFonts w:ascii="Arial" w:hAnsi="Arial" w:cs="Arial"/>
          <w:sz w:val="24"/>
          <w:szCs w:val="24"/>
        </w:rPr>
        <w:t>cirugía</w:t>
      </w:r>
      <w:r w:rsidR="00A720C3" w:rsidRPr="00627BCE">
        <w:rPr>
          <w:rFonts w:ascii="Arial" w:hAnsi="Arial" w:cs="Arial"/>
          <w:sz w:val="24"/>
          <w:szCs w:val="24"/>
        </w:rPr>
        <w:t xml:space="preserve"> vaginal, tomar mucha agua y consumir fibra y leche de magnesia para estimular deposiciones blandas.</w:t>
      </w:r>
    </w:p>
    <w:p w:rsidR="00A720C3" w:rsidRPr="00627BCE" w:rsidRDefault="00A720C3" w:rsidP="00A720C3">
      <w:pPr>
        <w:spacing w:after="0"/>
        <w:jc w:val="both"/>
        <w:rPr>
          <w:rFonts w:ascii="Arial" w:hAnsi="Arial" w:cs="Arial"/>
          <w:sz w:val="24"/>
          <w:szCs w:val="24"/>
        </w:rPr>
      </w:pPr>
    </w:p>
    <w:p w:rsidR="00A720C3" w:rsidRPr="00627BCE" w:rsidRDefault="00E7549A" w:rsidP="002D6E6B">
      <w:pPr>
        <w:spacing w:after="0"/>
        <w:ind w:left="720"/>
        <w:jc w:val="both"/>
        <w:rPr>
          <w:rFonts w:ascii="Arial" w:hAnsi="Arial" w:cs="Arial"/>
          <w:sz w:val="24"/>
          <w:szCs w:val="24"/>
        </w:rPr>
      </w:pPr>
      <w:r w:rsidRPr="00627BCE">
        <w:rPr>
          <w:rFonts w:ascii="Arial" w:hAnsi="Arial" w:cs="Arial"/>
          <w:sz w:val="24"/>
          <w:szCs w:val="24"/>
        </w:rPr>
        <w:t>Durante el</w:t>
      </w:r>
      <w:r w:rsidR="00A720C3" w:rsidRPr="00627BCE">
        <w:rPr>
          <w:rFonts w:ascii="Arial" w:hAnsi="Arial" w:cs="Arial"/>
          <w:sz w:val="24"/>
          <w:szCs w:val="24"/>
        </w:rPr>
        <w:t xml:space="preserve"> baño</w:t>
      </w:r>
      <w:r w:rsidRPr="00627BCE">
        <w:rPr>
          <w:rFonts w:ascii="Arial" w:hAnsi="Arial" w:cs="Arial"/>
          <w:sz w:val="24"/>
          <w:szCs w:val="24"/>
        </w:rPr>
        <w:t xml:space="preserve"> del paciente</w:t>
      </w:r>
      <w:r w:rsidR="00A720C3" w:rsidRPr="00627BCE">
        <w:rPr>
          <w:rFonts w:ascii="Arial" w:hAnsi="Arial" w:cs="Arial"/>
          <w:sz w:val="24"/>
          <w:szCs w:val="24"/>
        </w:rPr>
        <w:t>, es normal que sus heridas, que están cubiertas con esparadrapo se humedezcan. Puede secarlas con una toalla</w:t>
      </w:r>
      <w:r w:rsidRPr="00627BCE">
        <w:rPr>
          <w:rFonts w:ascii="Arial" w:hAnsi="Arial" w:cs="Arial"/>
          <w:sz w:val="24"/>
          <w:szCs w:val="24"/>
        </w:rPr>
        <w:t xml:space="preserve"> limpia</w:t>
      </w:r>
      <w:r w:rsidR="00A720C3" w:rsidRPr="00627BCE">
        <w:rPr>
          <w:rFonts w:ascii="Arial" w:hAnsi="Arial" w:cs="Arial"/>
          <w:sz w:val="24"/>
          <w:szCs w:val="24"/>
        </w:rPr>
        <w:t xml:space="preserve">.  En caso de encontrar excesiva humedad, pueden cambiarse por otro micropore y limpiar la herida con Agua y </w:t>
      </w:r>
      <w:r w:rsidRPr="00627BCE">
        <w:rPr>
          <w:rFonts w:ascii="Arial" w:hAnsi="Arial" w:cs="Arial"/>
          <w:sz w:val="24"/>
          <w:szCs w:val="24"/>
        </w:rPr>
        <w:t>jabón</w:t>
      </w:r>
      <w:r w:rsidR="00A720C3" w:rsidRPr="00627BCE">
        <w:rPr>
          <w:rFonts w:ascii="Arial" w:hAnsi="Arial" w:cs="Arial"/>
          <w:sz w:val="24"/>
          <w:szCs w:val="24"/>
        </w:rPr>
        <w:t>.</w:t>
      </w:r>
    </w:p>
    <w:p w:rsidR="00A720C3" w:rsidRPr="00627BCE" w:rsidRDefault="00A720C3" w:rsidP="00A720C3">
      <w:pPr>
        <w:spacing w:after="0"/>
        <w:jc w:val="both"/>
        <w:rPr>
          <w:rFonts w:ascii="Arial" w:hAnsi="Arial" w:cs="Arial"/>
          <w:sz w:val="24"/>
          <w:szCs w:val="24"/>
        </w:rPr>
      </w:pPr>
    </w:p>
    <w:p w:rsidR="00A720C3" w:rsidRPr="00627BCE" w:rsidRDefault="00E7549A" w:rsidP="00EC13C3">
      <w:pPr>
        <w:pStyle w:val="Prrafodelista"/>
        <w:numPr>
          <w:ilvl w:val="0"/>
          <w:numId w:val="24"/>
        </w:numPr>
        <w:spacing w:after="0"/>
        <w:jc w:val="both"/>
        <w:rPr>
          <w:rFonts w:ascii="Arial" w:hAnsi="Arial" w:cs="Arial"/>
          <w:sz w:val="24"/>
          <w:szCs w:val="24"/>
        </w:rPr>
      </w:pPr>
      <w:r w:rsidRPr="00627BCE">
        <w:rPr>
          <w:rFonts w:ascii="Arial" w:hAnsi="Arial" w:cs="Arial"/>
          <w:b/>
          <w:sz w:val="24"/>
          <w:szCs w:val="24"/>
        </w:rPr>
        <w:t>Verificación</w:t>
      </w:r>
      <w:r w:rsidR="00A720C3" w:rsidRPr="00627BCE">
        <w:rPr>
          <w:rFonts w:ascii="Arial" w:hAnsi="Arial" w:cs="Arial"/>
          <w:b/>
          <w:sz w:val="24"/>
          <w:szCs w:val="24"/>
        </w:rPr>
        <w:t xml:space="preserve"> de signos de alarma:</w:t>
      </w:r>
      <w:r w:rsidR="002D6E6B">
        <w:rPr>
          <w:rFonts w:ascii="Arial" w:hAnsi="Arial" w:cs="Arial"/>
          <w:sz w:val="24"/>
          <w:szCs w:val="24"/>
        </w:rPr>
        <w:t xml:space="preserve"> E</w:t>
      </w:r>
      <w:r w:rsidR="00A720C3" w:rsidRPr="00627BCE">
        <w:rPr>
          <w:rFonts w:ascii="Arial" w:hAnsi="Arial" w:cs="Arial"/>
          <w:sz w:val="24"/>
          <w:szCs w:val="24"/>
        </w:rPr>
        <w:t xml:space="preserve">n caso de dolor que no ceda con </w:t>
      </w:r>
      <w:r w:rsidR="002D6E6B" w:rsidRPr="00627BCE">
        <w:rPr>
          <w:rFonts w:ascii="Arial" w:hAnsi="Arial" w:cs="Arial"/>
          <w:sz w:val="24"/>
          <w:szCs w:val="24"/>
        </w:rPr>
        <w:t>analgésicos</w:t>
      </w:r>
      <w:r w:rsidR="00A720C3" w:rsidRPr="00627BCE">
        <w:rPr>
          <w:rFonts w:ascii="Arial" w:hAnsi="Arial" w:cs="Arial"/>
          <w:sz w:val="24"/>
          <w:szCs w:val="24"/>
        </w:rPr>
        <w:t xml:space="preserve">, sangrado abundante mayor a una </w:t>
      </w:r>
      <w:r w:rsidR="002D6E6B" w:rsidRPr="00627BCE">
        <w:rPr>
          <w:rFonts w:ascii="Arial" w:hAnsi="Arial" w:cs="Arial"/>
          <w:sz w:val="24"/>
          <w:szCs w:val="24"/>
        </w:rPr>
        <w:t>menstruación</w:t>
      </w:r>
      <w:r w:rsidR="00A720C3" w:rsidRPr="00627BCE">
        <w:rPr>
          <w:rFonts w:ascii="Arial" w:hAnsi="Arial" w:cs="Arial"/>
          <w:sz w:val="24"/>
          <w:szCs w:val="24"/>
        </w:rPr>
        <w:t xml:space="preserve">, fiebre o </w:t>
      </w:r>
      <w:r w:rsidR="002D6E6B" w:rsidRPr="00627BCE">
        <w:rPr>
          <w:rFonts w:ascii="Arial" w:hAnsi="Arial" w:cs="Arial"/>
          <w:sz w:val="24"/>
          <w:szCs w:val="24"/>
        </w:rPr>
        <w:t>escalofríos</w:t>
      </w:r>
      <w:r w:rsidR="00A720C3" w:rsidRPr="00627BCE">
        <w:rPr>
          <w:rFonts w:ascii="Arial" w:hAnsi="Arial" w:cs="Arial"/>
          <w:sz w:val="24"/>
          <w:szCs w:val="24"/>
        </w:rPr>
        <w:t xml:space="preserve">, mareo o </w:t>
      </w:r>
      <w:r w:rsidR="002D6E6B" w:rsidRPr="00627BCE">
        <w:rPr>
          <w:rFonts w:ascii="Arial" w:hAnsi="Arial" w:cs="Arial"/>
          <w:sz w:val="24"/>
          <w:szCs w:val="24"/>
        </w:rPr>
        <w:t>sensación</w:t>
      </w:r>
      <w:r w:rsidR="00A720C3" w:rsidRPr="00627BCE">
        <w:rPr>
          <w:rFonts w:ascii="Arial" w:hAnsi="Arial" w:cs="Arial"/>
          <w:sz w:val="24"/>
          <w:szCs w:val="24"/>
        </w:rPr>
        <w:t xml:space="preserve"> de malestar general, enrojecimiento, salida de pus e inflamación de la herida favor consultar  a urgencias inmediatamente.</w:t>
      </w:r>
    </w:p>
    <w:p w:rsidR="00A720C3" w:rsidRPr="00627BCE" w:rsidRDefault="00A720C3" w:rsidP="00A720C3">
      <w:pPr>
        <w:spacing w:after="0"/>
        <w:jc w:val="both"/>
        <w:rPr>
          <w:rFonts w:ascii="Arial" w:hAnsi="Arial" w:cs="Arial"/>
          <w:sz w:val="24"/>
          <w:szCs w:val="24"/>
        </w:rPr>
      </w:pPr>
    </w:p>
    <w:p w:rsidR="00A720C3" w:rsidRPr="002D6E6B" w:rsidRDefault="00A720C3" w:rsidP="00EC13C3">
      <w:pPr>
        <w:pStyle w:val="Prrafodelista"/>
        <w:numPr>
          <w:ilvl w:val="0"/>
          <w:numId w:val="24"/>
        </w:numPr>
        <w:spacing w:after="0"/>
        <w:jc w:val="both"/>
        <w:rPr>
          <w:rFonts w:ascii="Arial" w:hAnsi="Arial" w:cs="Arial"/>
          <w:sz w:val="24"/>
          <w:szCs w:val="24"/>
        </w:rPr>
      </w:pPr>
      <w:r w:rsidRPr="002D6E6B">
        <w:rPr>
          <w:rFonts w:ascii="Arial" w:hAnsi="Arial" w:cs="Arial"/>
          <w:sz w:val="24"/>
          <w:szCs w:val="24"/>
        </w:rPr>
        <w:t xml:space="preserve">Cumplir con la cita control </w:t>
      </w:r>
      <w:r w:rsidR="00E7549A" w:rsidRPr="002D6E6B">
        <w:rPr>
          <w:rFonts w:ascii="Arial" w:hAnsi="Arial" w:cs="Arial"/>
          <w:sz w:val="24"/>
          <w:szCs w:val="24"/>
        </w:rPr>
        <w:t>médico</w:t>
      </w:r>
      <w:r w:rsidRPr="002D6E6B">
        <w:rPr>
          <w:rFonts w:ascii="Arial" w:hAnsi="Arial" w:cs="Arial"/>
          <w:sz w:val="24"/>
          <w:szCs w:val="24"/>
        </w:rPr>
        <w:t xml:space="preserve"> general, especializada programada. </w:t>
      </w:r>
    </w:p>
    <w:p w:rsidR="00E7549A" w:rsidRPr="002D6E6B" w:rsidRDefault="00E7549A" w:rsidP="00EC13C3">
      <w:pPr>
        <w:pStyle w:val="Prrafodelista"/>
        <w:numPr>
          <w:ilvl w:val="0"/>
          <w:numId w:val="24"/>
        </w:numPr>
        <w:spacing w:after="0"/>
        <w:jc w:val="both"/>
        <w:rPr>
          <w:rFonts w:ascii="Arial" w:hAnsi="Arial" w:cs="Arial"/>
          <w:sz w:val="24"/>
          <w:szCs w:val="24"/>
        </w:rPr>
      </w:pPr>
      <w:r w:rsidRPr="002D6E6B">
        <w:rPr>
          <w:rFonts w:ascii="Arial" w:hAnsi="Arial" w:cs="Arial"/>
          <w:sz w:val="24"/>
          <w:szCs w:val="24"/>
        </w:rPr>
        <w:lastRenderedPageBreak/>
        <w:t>Si ingresa al servicio de urgencias por alguna alteración de salud, mencionar que fue intervenido quirúrgicamente, para que el medico tome las medidas necesarias en la atención en salud</w:t>
      </w:r>
    </w:p>
    <w:p w:rsidR="00A720C3" w:rsidRPr="002D6E6B" w:rsidRDefault="00A720C3" w:rsidP="00A720C3">
      <w:pPr>
        <w:spacing w:after="0"/>
        <w:jc w:val="both"/>
        <w:rPr>
          <w:rFonts w:ascii="Arial" w:hAnsi="Arial" w:cs="Arial"/>
          <w:sz w:val="24"/>
          <w:szCs w:val="24"/>
        </w:rPr>
      </w:pPr>
    </w:p>
    <w:p w:rsidR="00A720C3" w:rsidRDefault="00A720C3" w:rsidP="00EC13C3">
      <w:pPr>
        <w:pStyle w:val="Prrafodelista"/>
        <w:numPr>
          <w:ilvl w:val="0"/>
          <w:numId w:val="24"/>
        </w:numPr>
        <w:spacing w:after="0"/>
        <w:jc w:val="both"/>
        <w:rPr>
          <w:rFonts w:ascii="Arial" w:hAnsi="Arial" w:cs="Arial"/>
          <w:sz w:val="24"/>
          <w:szCs w:val="24"/>
        </w:rPr>
      </w:pPr>
      <w:r w:rsidRPr="002D6E6B">
        <w:rPr>
          <w:rFonts w:ascii="Arial" w:hAnsi="Arial" w:cs="Arial"/>
          <w:sz w:val="24"/>
          <w:szCs w:val="24"/>
        </w:rPr>
        <w:t xml:space="preserve">Asistir al retiro de puntos si es el caso. </w:t>
      </w:r>
    </w:p>
    <w:p w:rsidR="002D6E6B" w:rsidRPr="002D6E6B" w:rsidRDefault="002D6E6B" w:rsidP="002D6E6B">
      <w:pPr>
        <w:pStyle w:val="Prrafodelista"/>
        <w:spacing w:after="0"/>
        <w:jc w:val="both"/>
        <w:rPr>
          <w:rFonts w:ascii="Arial" w:hAnsi="Arial" w:cs="Arial"/>
          <w:sz w:val="24"/>
          <w:szCs w:val="24"/>
        </w:rPr>
      </w:pPr>
    </w:p>
    <w:p w:rsidR="002D6E6B" w:rsidRDefault="002D6E6B" w:rsidP="00EC13C3">
      <w:pPr>
        <w:pStyle w:val="Ttulo1"/>
        <w:numPr>
          <w:ilvl w:val="0"/>
          <w:numId w:val="7"/>
        </w:numPr>
        <w:spacing w:before="0"/>
        <w:rPr>
          <w:rFonts w:ascii="Arial" w:eastAsia="Arial" w:hAnsi="Arial" w:cs="Arial"/>
          <w:color w:val="000000" w:themeColor="text1"/>
        </w:rPr>
      </w:pPr>
      <w:bookmarkStart w:id="29" w:name="_Toc517106137"/>
      <w:r w:rsidRPr="002D6E6B">
        <w:rPr>
          <w:rFonts w:ascii="Arial" w:eastAsia="Arial" w:hAnsi="Arial" w:cs="Arial"/>
          <w:color w:val="000000" w:themeColor="text1"/>
        </w:rPr>
        <w:t>INDICADOR</w:t>
      </w:r>
      <w:bookmarkEnd w:id="29"/>
      <w:r w:rsidR="00CF2FF7">
        <w:rPr>
          <w:rFonts w:ascii="Arial" w:eastAsia="Arial" w:hAnsi="Arial" w:cs="Arial"/>
          <w:color w:val="000000" w:themeColor="text1"/>
        </w:rPr>
        <w:t>ES</w:t>
      </w:r>
    </w:p>
    <w:p w:rsidR="00460C21" w:rsidRPr="00460C21" w:rsidRDefault="00460C21" w:rsidP="00460C21"/>
    <w:p w:rsidR="00460C21" w:rsidRPr="00460C21" w:rsidRDefault="00460C21" w:rsidP="00460C21">
      <w:pPr>
        <w:pStyle w:val="Ttulo2"/>
        <w:numPr>
          <w:ilvl w:val="0"/>
          <w:numId w:val="26"/>
        </w:numPr>
        <w:rPr>
          <w:rFonts w:ascii="Arial" w:hAnsi="Arial" w:cs="Arial"/>
          <w:color w:val="000000" w:themeColor="text1"/>
        </w:rPr>
      </w:pPr>
      <w:r w:rsidRPr="00460C21">
        <w:rPr>
          <w:rFonts w:ascii="Arial" w:eastAsia="Arial" w:hAnsi="Arial" w:cs="Arial"/>
          <w:color w:val="000000" w:themeColor="text1"/>
        </w:rPr>
        <w:t>Proporción de cirugía programada cancelada</w:t>
      </w:r>
    </w:p>
    <w:p w:rsidR="002D6E6B" w:rsidRDefault="002D6E6B" w:rsidP="002D6E6B">
      <w:pPr>
        <w:spacing w:after="0"/>
      </w:pPr>
    </w:p>
    <w:p w:rsidR="00F3017E" w:rsidRDefault="00F3017E" w:rsidP="00F3017E">
      <w:pPr>
        <w:rPr>
          <w:rFonts w:ascii="Arial" w:eastAsia="Arial" w:hAnsi="Arial" w:cs="Arial"/>
          <w:b/>
          <w:sz w:val="24"/>
          <w:szCs w:val="24"/>
        </w:rPr>
      </w:pPr>
      <w:r>
        <w:rPr>
          <w:rFonts w:ascii="Arial" w:eastAsia="Arial" w:hAnsi="Arial" w:cs="Arial"/>
          <w:b/>
          <w:sz w:val="24"/>
          <w:szCs w:val="24"/>
        </w:rPr>
        <w:t>ASPECTOS GENERALES</w:t>
      </w:r>
    </w:p>
    <w:tbl>
      <w:tblPr>
        <w:tblStyle w:val="a0"/>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6281"/>
      </w:tblGrid>
      <w:tr w:rsidR="00F3017E" w:rsidTr="00F3017E">
        <w:tc>
          <w:tcPr>
            <w:tcW w:w="2547" w:type="dxa"/>
            <w:shd w:val="clear" w:color="auto" w:fill="C6D9F1" w:themeFill="text2" w:themeFillTint="33"/>
            <w:vAlign w:val="center"/>
          </w:tcPr>
          <w:p w:rsidR="00F3017E" w:rsidRPr="00F3017E" w:rsidRDefault="00F3017E" w:rsidP="00F3017E">
            <w:pPr>
              <w:rPr>
                <w:rFonts w:ascii="Arial" w:eastAsia="Arial" w:hAnsi="Arial" w:cs="Arial"/>
                <w:b/>
                <w:sz w:val="24"/>
                <w:szCs w:val="24"/>
              </w:rPr>
            </w:pPr>
            <w:r w:rsidRPr="00F3017E">
              <w:rPr>
                <w:rFonts w:ascii="Arial" w:eastAsia="Arial" w:hAnsi="Arial" w:cs="Arial"/>
                <w:b/>
                <w:sz w:val="24"/>
                <w:szCs w:val="24"/>
              </w:rPr>
              <w:t>Nombre</w:t>
            </w:r>
          </w:p>
        </w:tc>
        <w:tc>
          <w:tcPr>
            <w:tcW w:w="6281" w:type="dxa"/>
          </w:tcPr>
          <w:p w:rsidR="00F3017E" w:rsidRDefault="00CF2FF7" w:rsidP="00F3017E">
            <w:pPr>
              <w:jc w:val="both"/>
              <w:rPr>
                <w:rFonts w:ascii="Arial" w:eastAsia="Arial" w:hAnsi="Arial" w:cs="Arial"/>
                <w:sz w:val="24"/>
                <w:szCs w:val="24"/>
              </w:rPr>
            </w:pPr>
            <w:r>
              <w:rPr>
                <w:rFonts w:ascii="Arial" w:eastAsia="Arial" w:hAnsi="Arial" w:cs="Arial"/>
                <w:sz w:val="24"/>
                <w:szCs w:val="24"/>
              </w:rPr>
              <w:t>Proporción de cirugía programada cancelada</w:t>
            </w:r>
          </w:p>
        </w:tc>
      </w:tr>
      <w:tr w:rsidR="00F3017E" w:rsidTr="00F3017E">
        <w:tc>
          <w:tcPr>
            <w:tcW w:w="2547" w:type="dxa"/>
            <w:shd w:val="clear" w:color="auto" w:fill="C6D9F1" w:themeFill="text2" w:themeFillTint="33"/>
            <w:vAlign w:val="center"/>
          </w:tcPr>
          <w:p w:rsidR="00F3017E" w:rsidRPr="00F3017E" w:rsidRDefault="00F3017E" w:rsidP="00F3017E">
            <w:pPr>
              <w:rPr>
                <w:rFonts w:ascii="Arial" w:eastAsia="Arial" w:hAnsi="Arial" w:cs="Arial"/>
                <w:b/>
                <w:sz w:val="24"/>
                <w:szCs w:val="24"/>
              </w:rPr>
            </w:pPr>
            <w:r w:rsidRPr="00F3017E">
              <w:rPr>
                <w:rFonts w:ascii="Arial" w:eastAsia="Arial" w:hAnsi="Arial" w:cs="Arial"/>
                <w:b/>
                <w:sz w:val="24"/>
                <w:szCs w:val="24"/>
              </w:rPr>
              <w:t>Dominio</w:t>
            </w:r>
          </w:p>
        </w:tc>
        <w:tc>
          <w:tcPr>
            <w:tcW w:w="6281" w:type="dxa"/>
          </w:tcPr>
          <w:p w:rsidR="00F3017E" w:rsidRDefault="00F3017E" w:rsidP="00F3017E">
            <w:pPr>
              <w:jc w:val="both"/>
              <w:rPr>
                <w:rFonts w:ascii="Arial" w:eastAsia="Arial" w:hAnsi="Arial" w:cs="Arial"/>
                <w:sz w:val="24"/>
                <w:szCs w:val="24"/>
              </w:rPr>
            </w:pPr>
            <w:r>
              <w:rPr>
                <w:rFonts w:ascii="Arial" w:eastAsia="Arial" w:hAnsi="Arial" w:cs="Arial"/>
                <w:sz w:val="24"/>
                <w:szCs w:val="24"/>
              </w:rPr>
              <w:t>Gerencia del riesgo</w:t>
            </w:r>
          </w:p>
        </w:tc>
      </w:tr>
    </w:tbl>
    <w:p w:rsidR="00F3017E" w:rsidRDefault="00F3017E" w:rsidP="00F3017E">
      <w:pPr>
        <w:rPr>
          <w:rFonts w:ascii="Arial" w:eastAsia="Arial" w:hAnsi="Arial" w:cs="Arial"/>
          <w:sz w:val="24"/>
          <w:szCs w:val="24"/>
        </w:rPr>
      </w:pPr>
    </w:p>
    <w:p w:rsidR="00F3017E" w:rsidRDefault="00F3017E" w:rsidP="00F3017E">
      <w:pPr>
        <w:rPr>
          <w:rFonts w:ascii="Arial" w:eastAsia="Arial" w:hAnsi="Arial" w:cs="Arial"/>
          <w:b/>
          <w:sz w:val="24"/>
          <w:szCs w:val="24"/>
        </w:rPr>
      </w:pPr>
      <w:r>
        <w:rPr>
          <w:rFonts w:ascii="Arial" w:eastAsia="Arial" w:hAnsi="Arial" w:cs="Arial"/>
          <w:b/>
          <w:sz w:val="24"/>
          <w:szCs w:val="24"/>
        </w:rPr>
        <w:t xml:space="preserve">DEFINICIÓN OPERACIONAL </w:t>
      </w:r>
    </w:p>
    <w:tbl>
      <w:tblPr>
        <w:tblStyle w:val="a1"/>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6281"/>
      </w:tblGrid>
      <w:tr w:rsidR="00F3017E" w:rsidTr="00F3017E">
        <w:tc>
          <w:tcPr>
            <w:tcW w:w="2547" w:type="dxa"/>
            <w:shd w:val="clear" w:color="auto" w:fill="C6D9F1" w:themeFill="text2" w:themeFillTint="33"/>
            <w:vAlign w:val="center"/>
          </w:tcPr>
          <w:p w:rsidR="00F3017E" w:rsidRDefault="00F3017E" w:rsidP="00F3017E">
            <w:pPr>
              <w:rPr>
                <w:rFonts w:ascii="Arial" w:eastAsia="Arial" w:hAnsi="Arial" w:cs="Arial"/>
                <w:b/>
                <w:sz w:val="24"/>
                <w:szCs w:val="24"/>
              </w:rPr>
            </w:pPr>
            <w:r>
              <w:rPr>
                <w:rFonts w:ascii="Arial" w:eastAsia="Arial" w:hAnsi="Arial" w:cs="Arial"/>
                <w:b/>
                <w:sz w:val="24"/>
                <w:szCs w:val="24"/>
              </w:rPr>
              <w:t xml:space="preserve">Numerador </w:t>
            </w:r>
          </w:p>
        </w:tc>
        <w:tc>
          <w:tcPr>
            <w:tcW w:w="6281" w:type="dxa"/>
            <w:vAlign w:val="center"/>
          </w:tcPr>
          <w:p w:rsidR="00F3017E" w:rsidRDefault="00F3017E" w:rsidP="00460C21">
            <w:pPr>
              <w:rPr>
                <w:rFonts w:ascii="Arial" w:eastAsia="Arial" w:hAnsi="Arial" w:cs="Arial"/>
                <w:sz w:val="24"/>
                <w:szCs w:val="24"/>
              </w:rPr>
            </w:pPr>
            <w:r>
              <w:rPr>
                <w:rFonts w:ascii="Arial" w:eastAsia="Arial" w:hAnsi="Arial" w:cs="Arial"/>
                <w:sz w:val="24"/>
                <w:szCs w:val="24"/>
              </w:rPr>
              <w:t xml:space="preserve">Número </w:t>
            </w:r>
            <w:r w:rsidR="00460C21">
              <w:rPr>
                <w:rFonts w:ascii="Arial" w:eastAsia="Arial" w:hAnsi="Arial" w:cs="Arial"/>
                <w:sz w:val="24"/>
                <w:szCs w:val="24"/>
              </w:rPr>
              <w:t>total de cirugías programadas canceladas en el periodo</w:t>
            </w:r>
            <w:r>
              <w:rPr>
                <w:rFonts w:ascii="Arial" w:eastAsia="Arial" w:hAnsi="Arial" w:cs="Arial"/>
                <w:sz w:val="24"/>
                <w:szCs w:val="24"/>
              </w:rPr>
              <w:t xml:space="preserve"> </w:t>
            </w:r>
          </w:p>
        </w:tc>
      </w:tr>
      <w:tr w:rsidR="00F3017E" w:rsidTr="00F3017E">
        <w:tc>
          <w:tcPr>
            <w:tcW w:w="2547" w:type="dxa"/>
            <w:shd w:val="clear" w:color="auto" w:fill="C6D9F1" w:themeFill="text2" w:themeFillTint="33"/>
            <w:vAlign w:val="center"/>
          </w:tcPr>
          <w:p w:rsidR="00F3017E" w:rsidRDefault="00F3017E" w:rsidP="00F3017E">
            <w:pPr>
              <w:rPr>
                <w:rFonts w:ascii="Arial" w:eastAsia="Arial" w:hAnsi="Arial" w:cs="Arial"/>
                <w:sz w:val="24"/>
                <w:szCs w:val="24"/>
              </w:rPr>
            </w:pPr>
            <w:r>
              <w:rPr>
                <w:rFonts w:ascii="Arial" w:eastAsia="Arial" w:hAnsi="Arial" w:cs="Arial"/>
                <w:b/>
                <w:sz w:val="24"/>
                <w:szCs w:val="24"/>
              </w:rPr>
              <w:t>Denominador</w:t>
            </w:r>
          </w:p>
        </w:tc>
        <w:tc>
          <w:tcPr>
            <w:tcW w:w="6281" w:type="dxa"/>
            <w:vAlign w:val="center"/>
          </w:tcPr>
          <w:p w:rsidR="00F3017E" w:rsidRDefault="00F3017E" w:rsidP="00460C21">
            <w:pPr>
              <w:rPr>
                <w:rFonts w:ascii="Arial" w:eastAsia="Arial" w:hAnsi="Arial" w:cs="Arial"/>
                <w:sz w:val="24"/>
                <w:szCs w:val="24"/>
              </w:rPr>
            </w:pPr>
            <w:r>
              <w:rPr>
                <w:rFonts w:ascii="Arial" w:eastAsia="Arial" w:hAnsi="Arial" w:cs="Arial"/>
                <w:sz w:val="24"/>
                <w:szCs w:val="24"/>
              </w:rPr>
              <w:t xml:space="preserve">Número </w:t>
            </w:r>
            <w:r w:rsidR="00460C21">
              <w:rPr>
                <w:rFonts w:ascii="Arial" w:eastAsia="Arial" w:hAnsi="Arial" w:cs="Arial"/>
                <w:sz w:val="24"/>
                <w:szCs w:val="24"/>
              </w:rPr>
              <w:t>de cirugías programadas en el periodo</w:t>
            </w:r>
          </w:p>
        </w:tc>
      </w:tr>
      <w:tr w:rsidR="00F3017E" w:rsidTr="00F3017E">
        <w:tc>
          <w:tcPr>
            <w:tcW w:w="2547" w:type="dxa"/>
            <w:shd w:val="clear" w:color="auto" w:fill="C6D9F1" w:themeFill="text2" w:themeFillTint="33"/>
            <w:vAlign w:val="center"/>
          </w:tcPr>
          <w:p w:rsidR="00F3017E" w:rsidRDefault="00F3017E" w:rsidP="00F3017E">
            <w:pPr>
              <w:rPr>
                <w:rFonts w:ascii="Arial" w:eastAsia="Arial" w:hAnsi="Arial" w:cs="Arial"/>
                <w:b/>
                <w:sz w:val="24"/>
                <w:szCs w:val="24"/>
              </w:rPr>
            </w:pPr>
            <w:r>
              <w:rPr>
                <w:rFonts w:ascii="Arial" w:eastAsia="Arial" w:hAnsi="Arial" w:cs="Arial"/>
                <w:b/>
                <w:sz w:val="24"/>
                <w:szCs w:val="24"/>
              </w:rPr>
              <w:t xml:space="preserve">Unidad de medición </w:t>
            </w:r>
          </w:p>
        </w:tc>
        <w:tc>
          <w:tcPr>
            <w:tcW w:w="6281" w:type="dxa"/>
            <w:vAlign w:val="center"/>
          </w:tcPr>
          <w:p w:rsidR="00F3017E" w:rsidRDefault="00F3017E" w:rsidP="00F3017E">
            <w:pPr>
              <w:rPr>
                <w:rFonts w:ascii="Arial" w:eastAsia="Arial" w:hAnsi="Arial" w:cs="Arial"/>
                <w:sz w:val="24"/>
                <w:szCs w:val="24"/>
              </w:rPr>
            </w:pPr>
            <w:r>
              <w:rPr>
                <w:rFonts w:ascii="Arial" w:eastAsia="Arial" w:hAnsi="Arial" w:cs="Arial"/>
                <w:sz w:val="24"/>
                <w:szCs w:val="24"/>
              </w:rPr>
              <w:t xml:space="preserve">Relación porcentual </w:t>
            </w:r>
          </w:p>
        </w:tc>
      </w:tr>
      <w:tr w:rsidR="00F3017E" w:rsidTr="00F3017E">
        <w:tc>
          <w:tcPr>
            <w:tcW w:w="2547" w:type="dxa"/>
            <w:shd w:val="clear" w:color="auto" w:fill="C6D9F1" w:themeFill="text2" w:themeFillTint="33"/>
            <w:vAlign w:val="center"/>
          </w:tcPr>
          <w:p w:rsidR="00F3017E" w:rsidRDefault="00F3017E" w:rsidP="00F3017E">
            <w:pPr>
              <w:rPr>
                <w:rFonts w:ascii="Arial" w:eastAsia="Arial" w:hAnsi="Arial" w:cs="Arial"/>
                <w:b/>
                <w:sz w:val="24"/>
                <w:szCs w:val="24"/>
              </w:rPr>
            </w:pPr>
            <w:r>
              <w:rPr>
                <w:rFonts w:ascii="Arial" w:eastAsia="Arial" w:hAnsi="Arial" w:cs="Arial"/>
                <w:b/>
                <w:sz w:val="24"/>
                <w:szCs w:val="24"/>
              </w:rPr>
              <w:t xml:space="preserve">Factor </w:t>
            </w:r>
          </w:p>
        </w:tc>
        <w:tc>
          <w:tcPr>
            <w:tcW w:w="6281" w:type="dxa"/>
            <w:vAlign w:val="center"/>
          </w:tcPr>
          <w:p w:rsidR="00F3017E" w:rsidRDefault="00F3017E" w:rsidP="00F3017E">
            <w:pPr>
              <w:rPr>
                <w:rFonts w:ascii="Arial" w:eastAsia="Arial" w:hAnsi="Arial" w:cs="Arial"/>
                <w:sz w:val="24"/>
                <w:szCs w:val="24"/>
              </w:rPr>
            </w:pPr>
            <w:r>
              <w:rPr>
                <w:rFonts w:ascii="Arial" w:eastAsia="Arial" w:hAnsi="Arial" w:cs="Arial"/>
                <w:sz w:val="24"/>
                <w:szCs w:val="24"/>
              </w:rPr>
              <w:t>100</w:t>
            </w:r>
          </w:p>
        </w:tc>
      </w:tr>
      <w:tr w:rsidR="00F3017E" w:rsidTr="00F3017E">
        <w:tc>
          <w:tcPr>
            <w:tcW w:w="2547" w:type="dxa"/>
            <w:shd w:val="clear" w:color="auto" w:fill="C6D9F1" w:themeFill="text2" w:themeFillTint="33"/>
            <w:vAlign w:val="center"/>
          </w:tcPr>
          <w:p w:rsidR="00F3017E" w:rsidRDefault="00F3017E" w:rsidP="00F3017E">
            <w:pPr>
              <w:rPr>
                <w:rFonts w:ascii="Arial" w:eastAsia="Arial" w:hAnsi="Arial" w:cs="Arial"/>
                <w:b/>
                <w:sz w:val="24"/>
                <w:szCs w:val="24"/>
              </w:rPr>
            </w:pPr>
            <w:r>
              <w:rPr>
                <w:rFonts w:ascii="Arial" w:eastAsia="Arial" w:hAnsi="Arial" w:cs="Arial"/>
                <w:b/>
                <w:sz w:val="24"/>
                <w:szCs w:val="24"/>
              </w:rPr>
              <w:t xml:space="preserve">Fórmula de cálculo </w:t>
            </w:r>
          </w:p>
        </w:tc>
        <w:tc>
          <w:tcPr>
            <w:tcW w:w="6281" w:type="dxa"/>
            <w:vAlign w:val="center"/>
          </w:tcPr>
          <w:p w:rsidR="00F3017E" w:rsidRDefault="00460C21" w:rsidP="00460C21">
            <w:pPr>
              <w:rPr>
                <w:rFonts w:ascii="Arial" w:eastAsia="Arial" w:hAnsi="Arial" w:cs="Arial"/>
                <w:sz w:val="24"/>
                <w:szCs w:val="24"/>
              </w:rPr>
            </w:pPr>
            <w:r>
              <w:rPr>
                <w:rFonts w:ascii="Arial" w:eastAsia="Arial" w:hAnsi="Arial" w:cs="Arial"/>
                <w:sz w:val="24"/>
                <w:szCs w:val="24"/>
              </w:rPr>
              <w:t>Se d</w:t>
            </w:r>
            <w:r w:rsidR="00F3017E">
              <w:rPr>
                <w:rFonts w:ascii="Arial" w:eastAsia="Arial" w:hAnsi="Arial" w:cs="Arial"/>
                <w:sz w:val="24"/>
                <w:szCs w:val="24"/>
              </w:rPr>
              <w:t xml:space="preserve">ivide el numerador entre el denominador y </w:t>
            </w:r>
            <w:r>
              <w:rPr>
                <w:rFonts w:ascii="Arial" w:eastAsia="Arial" w:hAnsi="Arial" w:cs="Arial"/>
                <w:sz w:val="24"/>
                <w:szCs w:val="24"/>
              </w:rPr>
              <w:t xml:space="preserve">el resultado </w:t>
            </w:r>
            <w:r w:rsidR="00F3017E">
              <w:rPr>
                <w:rFonts w:ascii="Arial" w:eastAsia="Arial" w:hAnsi="Arial" w:cs="Arial"/>
                <w:sz w:val="24"/>
                <w:szCs w:val="24"/>
              </w:rPr>
              <w:t xml:space="preserve">se </w:t>
            </w:r>
            <w:r>
              <w:rPr>
                <w:rFonts w:ascii="Arial" w:eastAsia="Arial" w:hAnsi="Arial" w:cs="Arial"/>
                <w:sz w:val="24"/>
                <w:szCs w:val="24"/>
              </w:rPr>
              <w:t>presenta con</w:t>
            </w:r>
            <w:r w:rsidR="00F3017E">
              <w:rPr>
                <w:rFonts w:ascii="Arial" w:eastAsia="Arial" w:hAnsi="Arial" w:cs="Arial"/>
                <w:sz w:val="24"/>
                <w:szCs w:val="24"/>
              </w:rPr>
              <w:t xml:space="preserve"> el factor</w:t>
            </w:r>
          </w:p>
        </w:tc>
      </w:tr>
    </w:tbl>
    <w:p w:rsidR="00F3017E" w:rsidRDefault="00F3017E" w:rsidP="00F3017E">
      <w:pPr>
        <w:rPr>
          <w:rFonts w:ascii="Arial" w:eastAsia="Arial" w:hAnsi="Arial" w:cs="Arial"/>
          <w:sz w:val="24"/>
          <w:szCs w:val="24"/>
        </w:rPr>
      </w:pPr>
    </w:p>
    <w:p w:rsidR="00460C21" w:rsidRPr="00460C21" w:rsidRDefault="00460C21" w:rsidP="00460C21">
      <w:pPr>
        <w:pStyle w:val="Ttulo2"/>
        <w:numPr>
          <w:ilvl w:val="0"/>
          <w:numId w:val="26"/>
        </w:numPr>
        <w:rPr>
          <w:rFonts w:ascii="Arial" w:eastAsia="Arial" w:hAnsi="Arial" w:cs="Arial"/>
          <w:color w:val="000000" w:themeColor="text1"/>
        </w:rPr>
      </w:pPr>
      <w:r w:rsidRPr="00460C21">
        <w:rPr>
          <w:rFonts w:ascii="Arial" w:eastAsia="Arial" w:hAnsi="Arial" w:cs="Arial"/>
          <w:color w:val="000000" w:themeColor="text1"/>
        </w:rPr>
        <w:t>Proporción de pacientes con heridas contaminadas</w:t>
      </w:r>
    </w:p>
    <w:p w:rsidR="00460C21" w:rsidRDefault="00460C21" w:rsidP="00460C21">
      <w:pPr>
        <w:pStyle w:val="Prrafodelista"/>
        <w:rPr>
          <w:rFonts w:ascii="Arial" w:eastAsia="Arial" w:hAnsi="Arial" w:cs="Arial"/>
          <w:sz w:val="24"/>
          <w:szCs w:val="24"/>
        </w:rPr>
      </w:pPr>
    </w:p>
    <w:p w:rsidR="00460C21" w:rsidRDefault="00460C21" w:rsidP="00460C21">
      <w:pPr>
        <w:rPr>
          <w:rFonts w:ascii="Arial" w:eastAsia="Arial" w:hAnsi="Arial" w:cs="Arial"/>
          <w:b/>
          <w:sz w:val="24"/>
          <w:szCs w:val="24"/>
        </w:rPr>
      </w:pPr>
      <w:r>
        <w:rPr>
          <w:rFonts w:ascii="Arial" w:eastAsia="Arial" w:hAnsi="Arial" w:cs="Arial"/>
          <w:b/>
          <w:sz w:val="24"/>
          <w:szCs w:val="24"/>
        </w:rPr>
        <w:t>ASPECTOS GENERALES</w:t>
      </w:r>
    </w:p>
    <w:tbl>
      <w:tblPr>
        <w:tblStyle w:val="a0"/>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6281"/>
      </w:tblGrid>
      <w:tr w:rsidR="00460C21" w:rsidTr="00523CFD">
        <w:tc>
          <w:tcPr>
            <w:tcW w:w="2547" w:type="dxa"/>
            <w:shd w:val="clear" w:color="auto" w:fill="C6D9F1" w:themeFill="text2" w:themeFillTint="33"/>
            <w:vAlign w:val="center"/>
          </w:tcPr>
          <w:p w:rsidR="00460C21" w:rsidRPr="00F3017E" w:rsidRDefault="00460C21" w:rsidP="00523CFD">
            <w:pPr>
              <w:rPr>
                <w:rFonts w:ascii="Arial" w:eastAsia="Arial" w:hAnsi="Arial" w:cs="Arial"/>
                <w:b/>
                <w:sz w:val="24"/>
                <w:szCs w:val="24"/>
              </w:rPr>
            </w:pPr>
            <w:r w:rsidRPr="00F3017E">
              <w:rPr>
                <w:rFonts w:ascii="Arial" w:eastAsia="Arial" w:hAnsi="Arial" w:cs="Arial"/>
                <w:b/>
                <w:sz w:val="24"/>
                <w:szCs w:val="24"/>
              </w:rPr>
              <w:t>Nombre</w:t>
            </w:r>
          </w:p>
        </w:tc>
        <w:tc>
          <w:tcPr>
            <w:tcW w:w="6281" w:type="dxa"/>
          </w:tcPr>
          <w:p w:rsidR="00460C21" w:rsidRDefault="00460C21" w:rsidP="00523CFD">
            <w:pPr>
              <w:jc w:val="both"/>
              <w:rPr>
                <w:rFonts w:ascii="Arial" w:eastAsia="Arial" w:hAnsi="Arial" w:cs="Arial"/>
                <w:sz w:val="24"/>
                <w:szCs w:val="24"/>
              </w:rPr>
            </w:pPr>
            <w:r w:rsidRPr="00460C21">
              <w:rPr>
                <w:rFonts w:ascii="Arial" w:eastAsia="Arial" w:hAnsi="Arial" w:cs="Arial"/>
                <w:sz w:val="24"/>
                <w:szCs w:val="24"/>
              </w:rPr>
              <w:t>Proporción de pacientes con heridas contaminadas</w:t>
            </w:r>
          </w:p>
        </w:tc>
      </w:tr>
      <w:tr w:rsidR="00460C21" w:rsidTr="00523CFD">
        <w:tc>
          <w:tcPr>
            <w:tcW w:w="2547" w:type="dxa"/>
            <w:shd w:val="clear" w:color="auto" w:fill="C6D9F1" w:themeFill="text2" w:themeFillTint="33"/>
            <w:vAlign w:val="center"/>
          </w:tcPr>
          <w:p w:rsidR="00460C21" w:rsidRPr="00F3017E" w:rsidRDefault="00460C21" w:rsidP="00523CFD">
            <w:pPr>
              <w:rPr>
                <w:rFonts w:ascii="Arial" w:eastAsia="Arial" w:hAnsi="Arial" w:cs="Arial"/>
                <w:b/>
                <w:sz w:val="24"/>
                <w:szCs w:val="24"/>
              </w:rPr>
            </w:pPr>
            <w:r w:rsidRPr="00F3017E">
              <w:rPr>
                <w:rFonts w:ascii="Arial" w:eastAsia="Arial" w:hAnsi="Arial" w:cs="Arial"/>
                <w:b/>
                <w:sz w:val="24"/>
                <w:szCs w:val="24"/>
              </w:rPr>
              <w:t>Dominio</w:t>
            </w:r>
          </w:p>
        </w:tc>
        <w:tc>
          <w:tcPr>
            <w:tcW w:w="6281" w:type="dxa"/>
          </w:tcPr>
          <w:p w:rsidR="00460C21" w:rsidRDefault="00460C21" w:rsidP="00523CFD">
            <w:pPr>
              <w:jc w:val="both"/>
              <w:rPr>
                <w:rFonts w:ascii="Arial" w:eastAsia="Arial" w:hAnsi="Arial" w:cs="Arial"/>
                <w:sz w:val="24"/>
                <w:szCs w:val="24"/>
              </w:rPr>
            </w:pPr>
            <w:r>
              <w:rPr>
                <w:rFonts w:ascii="Arial" w:eastAsia="Arial" w:hAnsi="Arial" w:cs="Arial"/>
                <w:sz w:val="24"/>
                <w:szCs w:val="24"/>
              </w:rPr>
              <w:t>Gerencia del riesgo</w:t>
            </w:r>
          </w:p>
        </w:tc>
      </w:tr>
    </w:tbl>
    <w:p w:rsidR="00460C21" w:rsidRDefault="00460C21" w:rsidP="00460C21">
      <w:pPr>
        <w:rPr>
          <w:rFonts w:ascii="Arial" w:eastAsia="Arial" w:hAnsi="Arial" w:cs="Arial"/>
          <w:sz w:val="24"/>
          <w:szCs w:val="24"/>
        </w:rPr>
      </w:pPr>
    </w:p>
    <w:p w:rsidR="00460C21" w:rsidRDefault="00460C21" w:rsidP="00460C21">
      <w:pPr>
        <w:rPr>
          <w:rFonts w:ascii="Arial" w:eastAsia="Arial" w:hAnsi="Arial" w:cs="Arial"/>
          <w:b/>
          <w:sz w:val="24"/>
          <w:szCs w:val="24"/>
        </w:rPr>
      </w:pPr>
      <w:r>
        <w:rPr>
          <w:rFonts w:ascii="Arial" w:eastAsia="Arial" w:hAnsi="Arial" w:cs="Arial"/>
          <w:b/>
          <w:sz w:val="24"/>
          <w:szCs w:val="24"/>
        </w:rPr>
        <w:t xml:space="preserve">DEFINICIÓN OPERACIONAL </w:t>
      </w:r>
    </w:p>
    <w:tbl>
      <w:tblPr>
        <w:tblStyle w:val="a1"/>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6281"/>
      </w:tblGrid>
      <w:tr w:rsidR="00460C21" w:rsidTr="00523CFD">
        <w:tc>
          <w:tcPr>
            <w:tcW w:w="2547" w:type="dxa"/>
            <w:shd w:val="clear" w:color="auto" w:fill="C6D9F1" w:themeFill="text2" w:themeFillTint="33"/>
            <w:vAlign w:val="center"/>
          </w:tcPr>
          <w:p w:rsidR="00460C21" w:rsidRDefault="00460C21" w:rsidP="00523CFD">
            <w:pPr>
              <w:rPr>
                <w:rFonts w:ascii="Arial" w:eastAsia="Arial" w:hAnsi="Arial" w:cs="Arial"/>
                <w:b/>
                <w:sz w:val="24"/>
                <w:szCs w:val="24"/>
              </w:rPr>
            </w:pPr>
            <w:r>
              <w:rPr>
                <w:rFonts w:ascii="Arial" w:eastAsia="Arial" w:hAnsi="Arial" w:cs="Arial"/>
                <w:b/>
                <w:sz w:val="24"/>
                <w:szCs w:val="24"/>
              </w:rPr>
              <w:t xml:space="preserve">Numerador </w:t>
            </w:r>
          </w:p>
        </w:tc>
        <w:tc>
          <w:tcPr>
            <w:tcW w:w="6281" w:type="dxa"/>
            <w:vAlign w:val="center"/>
          </w:tcPr>
          <w:p w:rsidR="00460C21" w:rsidRDefault="00460C21" w:rsidP="00460C21">
            <w:pPr>
              <w:rPr>
                <w:rFonts w:ascii="Arial" w:eastAsia="Arial" w:hAnsi="Arial" w:cs="Arial"/>
                <w:sz w:val="24"/>
                <w:szCs w:val="24"/>
              </w:rPr>
            </w:pPr>
            <w:r>
              <w:rPr>
                <w:rFonts w:ascii="Arial" w:eastAsia="Arial" w:hAnsi="Arial" w:cs="Arial"/>
                <w:sz w:val="24"/>
                <w:szCs w:val="24"/>
              </w:rPr>
              <w:t xml:space="preserve">Número </w:t>
            </w:r>
            <w:r>
              <w:rPr>
                <w:rFonts w:ascii="Arial" w:eastAsia="Arial" w:hAnsi="Arial" w:cs="Arial"/>
                <w:sz w:val="24"/>
                <w:szCs w:val="24"/>
              </w:rPr>
              <w:t xml:space="preserve">de pacientes con heridas contaminadas reportadas o detectadas por búsqueda activa de la </w:t>
            </w:r>
            <w:r>
              <w:rPr>
                <w:rFonts w:ascii="Arial" w:eastAsia="Arial" w:hAnsi="Arial" w:cs="Arial"/>
                <w:sz w:val="24"/>
                <w:szCs w:val="24"/>
              </w:rPr>
              <w:lastRenderedPageBreak/>
              <w:t>organización</w:t>
            </w:r>
            <w:r>
              <w:rPr>
                <w:rFonts w:ascii="Arial" w:eastAsia="Arial" w:hAnsi="Arial" w:cs="Arial"/>
                <w:sz w:val="24"/>
                <w:szCs w:val="24"/>
              </w:rPr>
              <w:t xml:space="preserve"> </w:t>
            </w:r>
          </w:p>
        </w:tc>
      </w:tr>
      <w:tr w:rsidR="00460C21" w:rsidTr="00523CFD">
        <w:tc>
          <w:tcPr>
            <w:tcW w:w="2547" w:type="dxa"/>
            <w:shd w:val="clear" w:color="auto" w:fill="C6D9F1" w:themeFill="text2" w:themeFillTint="33"/>
            <w:vAlign w:val="center"/>
          </w:tcPr>
          <w:p w:rsidR="00460C21" w:rsidRDefault="00460C21" w:rsidP="00523CFD">
            <w:pPr>
              <w:rPr>
                <w:rFonts w:ascii="Arial" w:eastAsia="Arial" w:hAnsi="Arial" w:cs="Arial"/>
                <w:sz w:val="24"/>
                <w:szCs w:val="24"/>
              </w:rPr>
            </w:pPr>
            <w:r>
              <w:rPr>
                <w:rFonts w:ascii="Arial" w:eastAsia="Arial" w:hAnsi="Arial" w:cs="Arial"/>
                <w:b/>
                <w:sz w:val="24"/>
                <w:szCs w:val="24"/>
              </w:rPr>
              <w:lastRenderedPageBreak/>
              <w:t>Denominador</w:t>
            </w:r>
          </w:p>
        </w:tc>
        <w:tc>
          <w:tcPr>
            <w:tcW w:w="6281" w:type="dxa"/>
            <w:vAlign w:val="center"/>
          </w:tcPr>
          <w:p w:rsidR="00460C21" w:rsidRDefault="00460C21" w:rsidP="00460C21">
            <w:pPr>
              <w:rPr>
                <w:rFonts w:ascii="Arial" w:eastAsia="Arial" w:hAnsi="Arial" w:cs="Arial"/>
                <w:sz w:val="24"/>
                <w:szCs w:val="24"/>
              </w:rPr>
            </w:pPr>
            <w:r>
              <w:rPr>
                <w:rFonts w:ascii="Arial" w:eastAsia="Arial" w:hAnsi="Arial" w:cs="Arial"/>
                <w:sz w:val="24"/>
                <w:szCs w:val="24"/>
              </w:rPr>
              <w:t xml:space="preserve">Número de </w:t>
            </w:r>
            <w:r>
              <w:rPr>
                <w:rFonts w:ascii="Arial" w:eastAsia="Arial" w:hAnsi="Arial" w:cs="Arial"/>
                <w:sz w:val="24"/>
                <w:szCs w:val="24"/>
              </w:rPr>
              <w:t>procedimientos quirúrgicos realizados</w:t>
            </w:r>
          </w:p>
        </w:tc>
      </w:tr>
      <w:tr w:rsidR="00460C21" w:rsidTr="00523CFD">
        <w:tc>
          <w:tcPr>
            <w:tcW w:w="2547" w:type="dxa"/>
            <w:shd w:val="clear" w:color="auto" w:fill="C6D9F1" w:themeFill="text2" w:themeFillTint="33"/>
            <w:vAlign w:val="center"/>
          </w:tcPr>
          <w:p w:rsidR="00460C21" w:rsidRDefault="00460C21" w:rsidP="00523CFD">
            <w:pPr>
              <w:rPr>
                <w:rFonts w:ascii="Arial" w:eastAsia="Arial" w:hAnsi="Arial" w:cs="Arial"/>
                <w:b/>
                <w:sz w:val="24"/>
                <w:szCs w:val="24"/>
              </w:rPr>
            </w:pPr>
            <w:r>
              <w:rPr>
                <w:rFonts w:ascii="Arial" w:eastAsia="Arial" w:hAnsi="Arial" w:cs="Arial"/>
                <w:b/>
                <w:sz w:val="24"/>
                <w:szCs w:val="24"/>
              </w:rPr>
              <w:t xml:space="preserve">Unidad de medición </w:t>
            </w:r>
          </w:p>
        </w:tc>
        <w:tc>
          <w:tcPr>
            <w:tcW w:w="6281" w:type="dxa"/>
            <w:vAlign w:val="center"/>
          </w:tcPr>
          <w:p w:rsidR="00460C21" w:rsidRDefault="00460C21" w:rsidP="00523CFD">
            <w:pPr>
              <w:rPr>
                <w:rFonts w:ascii="Arial" w:eastAsia="Arial" w:hAnsi="Arial" w:cs="Arial"/>
                <w:sz w:val="24"/>
                <w:szCs w:val="24"/>
              </w:rPr>
            </w:pPr>
            <w:r>
              <w:rPr>
                <w:rFonts w:ascii="Arial" w:eastAsia="Arial" w:hAnsi="Arial" w:cs="Arial"/>
                <w:sz w:val="24"/>
                <w:szCs w:val="24"/>
              </w:rPr>
              <w:t xml:space="preserve">Relación porcentual </w:t>
            </w:r>
          </w:p>
        </w:tc>
      </w:tr>
      <w:tr w:rsidR="00460C21" w:rsidTr="00523CFD">
        <w:tc>
          <w:tcPr>
            <w:tcW w:w="2547" w:type="dxa"/>
            <w:shd w:val="clear" w:color="auto" w:fill="C6D9F1" w:themeFill="text2" w:themeFillTint="33"/>
            <w:vAlign w:val="center"/>
          </w:tcPr>
          <w:p w:rsidR="00460C21" w:rsidRDefault="00460C21" w:rsidP="00523CFD">
            <w:pPr>
              <w:rPr>
                <w:rFonts w:ascii="Arial" w:eastAsia="Arial" w:hAnsi="Arial" w:cs="Arial"/>
                <w:b/>
                <w:sz w:val="24"/>
                <w:szCs w:val="24"/>
              </w:rPr>
            </w:pPr>
            <w:r>
              <w:rPr>
                <w:rFonts w:ascii="Arial" w:eastAsia="Arial" w:hAnsi="Arial" w:cs="Arial"/>
                <w:b/>
                <w:sz w:val="24"/>
                <w:szCs w:val="24"/>
              </w:rPr>
              <w:t xml:space="preserve">Factor </w:t>
            </w:r>
          </w:p>
        </w:tc>
        <w:tc>
          <w:tcPr>
            <w:tcW w:w="6281" w:type="dxa"/>
            <w:vAlign w:val="center"/>
          </w:tcPr>
          <w:p w:rsidR="00460C21" w:rsidRDefault="00460C21" w:rsidP="00523CFD">
            <w:pPr>
              <w:rPr>
                <w:rFonts w:ascii="Arial" w:eastAsia="Arial" w:hAnsi="Arial" w:cs="Arial"/>
                <w:sz w:val="24"/>
                <w:szCs w:val="24"/>
              </w:rPr>
            </w:pPr>
            <w:r>
              <w:rPr>
                <w:rFonts w:ascii="Arial" w:eastAsia="Arial" w:hAnsi="Arial" w:cs="Arial"/>
                <w:sz w:val="24"/>
                <w:szCs w:val="24"/>
              </w:rPr>
              <w:t>100</w:t>
            </w:r>
          </w:p>
        </w:tc>
      </w:tr>
      <w:tr w:rsidR="00460C21" w:rsidTr="00523CFD">
        <w:tc>
          <w:tcPr>
            <w:tcW w:w="2547" w:type="dxa"/>
            <w:shd w:val="clear" w:color="auto" w:fill="C6D9F1" w:themeFill="text2" w:themeFillTint="33"/>
            <w:vAlign w:val="center"/>
          </w:tcPr>
          <w:p w:rsidR="00460C21" w:rsidRDefault="00460C21" w:rsidP="00523CFD">
            <w:pPr>
              <w:rPr>
                <w:rFonts w:ascii="Arial" w:eastAsia="Arial" w:hAnsi="Arial" w:cs="Arial"/>
                <w:b/>
                <w:sz w:val="24"/>
                <w:szCs w:val="24"/>
              </w:rPr>
            </w:pPr>
            <w:r>
              <w:rPr>
                <w:rFonts w:ascii="Arial" w:eastAsia="Arial" w:hAnsi="Arial" w:cs="Arial"/>
                <w:b/>
                <w:sz w:val="24"/>
                <w:szCs w:val="24"/>
              </w:rPr>
              <w:t xml:space="preserve">Fórmula de cálculo </w:t>
            </w:r>
          </w:p>
        </w:tc>
        <w:tc>
          <w:tcPr>
            <w:tcW w:w="6281" w:type="dxa"/>
            <w:vAlign w:val="center"/>
          </w:tcPr>
          <w:p w:rsidR="00460C21" w:rsidRDefault="00460C21" w:rsidP="00460C21">
            <w:pPr>
              <w:rPr>
                <w:rFonts w:ascii="Arial" w:eastAsia="Arial" w:hAnsi="Arial" w:cs="Arial"/>
                <w:sz w:val="24"/>
                <w:szCs w:val="24"/>
              </w:rPr>
            </w:pPr>
            <w:r>
              <w:rPr>
                <w:rFonts w:ascii="Arial" w:eastAsia="Arial" w:hAnsi="Arial" w:cs="Arial"/>
                <w:sz w:val="24"/>
                <w:szCs w:val="24"/>
              </w:rPr>
              <w:t xml:space="preserve">Se divide el numerador entre el denominador y el resultado se </w:t>
            </w:r>
            <w:r>
              <w:rPr>
                <w:rFonts w:ascii="Arial" w:eastAsia="Arial" w:hAnsi="Arial" w:cs="Arial"/>
                <w:sz w:val="24"/>
                <w:szCs w:val="24"/>
              </w:rPr>
              <w:t>multiplica</w:t>
            </w:r>
            <w:r>
              <w:rPr>
                <w:rFonts w:ascii="Arial" w:eastAsia="Arial" w:hAnsi="Arial" w:cs="Arial"/>
                <w:sz w:val="24"/>
                <w:szCs w:val="24"/>
              </w:rPr>
              <w:t xml:space="preserve"> </w:t>
            </w:r>
            <w:r>
              <w:rPr>
                <w:rFonts w:ascii="Arial" w:eastAsia="Arial" w:hAnsi="Arial" w:cs="Arial"/>
                <w:sz w:val="24"/>
                <w:szCs w:val="24"/>
              </w:rPr>
              <w:t>por</w:t>
            </w:r>
            <w:r>
              <w:rPr>
                <w:rFonts w:ascii="Arial" w:eastAsia="Arial" w:hAnsi="Arial" w:cs="Arial"/>
                <w:sz w:val="24"/>
                <w:szCs w:val="24"/>
              </w:rPr>
              <w:t xml:space="preserve"> el factor</w:t>
            </w:r>
          </w:p>
        </w:tc>
      </w:tr>
    </w:tbl>
    <w:p w:rsidR="00460C21" w:rsidRPr="00460C21" w:rsidRDefault="00460C21" w:rsidP="00460C21">
      <w:pPr>
        <w:pStyle w:val="Prrafodelista"/>
        <w:rPr>
          <w:rFonts w:ascii="Arial" w:eastAsia="Arial" w:hAnsi="Arial" w:cs="Arial"/>
          <w:sz w:val="24"/>
          <w:szCs w:val="24"/>
        </w:rPr>
      </w:pPr>
    </w:p>
    <w:p w:rsidR="00AC61F9" w:rsidRPr="002D6E6B" w:rsidRDefault="002D6E6B" w:rsidP="00EC13C3">
      <w:pPr>
        <w:pStyle w:val="Ttulo1"/>
        <w:numPr>
          <w:ilvl w:val="0"/>
          <w:numId w:val="7"/>
        </w:numPr>
        <w:rPr>
          <w:rFonts w:ascii="Arial" w:eastAsia="Arial" w:hAnsi="Arial" w:cs="Arial"/>
          <w:color w:val="000000" w:themeColor="text1"/>
        </w:rPr>
      </w:pPr>
      <w:bookmarkStart w:id="30" w:name="_5lgpz3tjr2n0" w:colFirst="0" w:colLast="0"/>
      <w:bookmarkStart w:id="31" w:name="_Toc517106138"/>
      <w:bookmarkEnd w:id="30"/>
      <w:r w:rsidRPr="002D6E6B">
        <w:rPr>
          <w:rFonts w:ascii="Arial" w:eastAsia="Arial" w:hAnsi="Arial" w:cs="Arial"/>
          <w:color w:val="000000" w:themeColor="text1"/>
        </w:rPr>
        <w:t>NORMAS GENERALES</w:t>
      </w:r>
      <w:bookmarkEnd w:id="31"/>
    </w:p>
    <w:p w:rsidR="00AC61F9" w:rsidRDefault="00AC61F9">
      <w:pPr>
        <w:spacing w:after="0"/>
        <w:jc w:val="both"/>
        <w:rPr>
          <w:rFonts w:ascii="Arial" w:eastAsia="Arial" w:hAnsi="Arial" w:cs="Arial"/>
          <w:b/>
          <w:sz w:val="24"/>
          <w:szCs w:val="24"/>
        </w:rPr>
      </w:pPr>
    </w:p>
    <w:p w:rsidR="00AC61F9" w:rsidRPr="00862DEB" w:rsidRDefault="007D4B75">
      <w:pPr>
        <w:numPr>
          <w:ilvl w:val="0"/>
          <w:numId w:val="1"/>
        </w:numPr>
        <w:spacing w:before="280" w:after="0"/>
        <w:contextualSpacing/>
        <w:jc w:val="both"/>
        <w:rPr>
          <w:sz w:val="24"/>
          <w:szCs w:val="24"/>
        </w:rPr>
      </w:pPr>
      <w:r>
        <w:rPr>
          <w:rFonts w:ascii="Arial" w:eastAsia="Arial" w:hAnsi="Arial" w:cs="Arial"/>
          <w:sz w:val="24"/>
          <w:szCs w:val="24"/>
        </w:rPr>
        <w:t>Lávese las manos antes de iniciar cada procedimiento.</w:t>
      </w:r>
    </w:p>
    <w:p w:rsidR="00862DEB" w:rsidRDefault="00862DEB" w:rsidP="00862DEB">
      <w:pPr>
        <w:spacing w:before="280" w:after="0"/>
        <w:ind w:left="720"/>
        <w:contextualSpacing/>
        <w:jc w:val="both"/>
        <w:rPr>
          <w:sz w:val="24"/>
          <w:szCs w:val="24"/>
        </w:rPr>
      </w:pPr>
    </w:p>
    <w:p w:rsidR="00AC61F9" w:rsidRPr="00862DEB" w:rsidRDefault="007D4B75">
      <w:pPr>
        <w:numPr>
          <w:ilvl w:val="0"/>
          <w:numId w:val="1"/>
        </w:numPr>
        <w:spacing w:after="0"/>
        <w:contextualSpacing/>
        <w:jc w:val="both"/>
        <w:rPr>
          <w:sz w:val="24"/>
          <w:szCs w:val="24"/>
        </w:rPr>
      </w:pPr>
      <w:r>
        <w:rPr>
          <w:rFonts w:ascii="Arial" w:eastAsia="Arial" w:hAnsi="Arial" w:cs="Arial"/>
          <w:sz w:val="24"/>
          <w:szCs w:val="24"/>
        </w:rPr>
        <w:t>El personal encargado debe usar uñas cortas limpias.</w:t>
      </w:r>
    </w:p>
    <w:p w:rsidR="00862DEB" w:rsidRDefault="00862DEB" w:rsidP="00862DEB">
      <w:pPr>
        <w:spacing w:after="0"/>
        <w:ind w:left="720"/>
        <w:contextualSpacing/>
        <w:jc w:val="both"/>
        <w:rPr>
          <w:sz w:val="24"/>
          <w:szCs w:val="24"/>
        </w:rPr>
      </w:pPr>
    </w:p>
    <w:p w:rsidR="00AC61F9" w:rsidRPr="00862DEB" w:rsidRDefault="007D4B75" w:rsidP="002F1DEA">
      <w:pPr>
        <w:numPr>
          <w:ilvl w:val="0"/>
          <w:numId w:val="1"/>
        </w:numPr>
        <w:spacing w:after="0"/>
        <w:contextualSpacing/>
        <w:jc w:val="both"/>
        <w:rPr>
          <w:sz w:val="24"/>
          <w:szCs w:val="24"/>
        </w:rPr>
      </w:pPr>
      <w:r>
        <w:rPr>
          <w:rFonts w:ascii="Arial" w:eastAsia="Arial" w:hAnsi="Arial" w:cs="Arial"/>
          <w:sz w:val="24"/>
          <w:szCs w:val="24"/>
        </w:rPr>
        <w:t>No utilizar joyas (anillos, manillas y accesorios) dentro de la jornada de trabajo.</w:t>
      </w:r>
      <w:r w:rsidRPr="002F1DEA">
        <w:rPr>
          <w:rFonts w:ascii="Arial" w:eastAsia="Arial" w:hAnsi="Arial" w:cs="Arial"/>
          <w:sz w:val="24"/>
          <w:szCs w:val="24"/>
        </w:rPr>
        <w:tab/>
      </w:r>
    </w:p>
    <w:p w:rsidR="00862DEB" w:rsidRPr="002F1DEA" w:rsidRDefault="00862DEB" w:rsidP="00862DEB">
      <w:pPr>
        <w:spacing w:after="0"/>
        <w:ind w:left="720"/>
        <w:contextualSpacing/>
        <w:jc w:val="both"/>
        <w:rPr>
          <w:sz w:val="24"/>
          <w:szCs w:val="24"/>
        </w:rPr>
      </w:pPr>
    </w:p>
    <w:p w:rsidR="00AC61F9" w:rsidRPr="00862DEB" w:rsidRDefault="007D4B75">
      <w:pPr>
        <w:numPr>
          <w:ilvl w:val="0"/>
          <w:numId w:val="1"/>
        </w:numPr>
        <w:spacing w:after="0"/>
        <w:contextualSpacing/>
        <w:jc w:val="both"/>
        <w:rPr>
          <w:sz w:val="24"/>
          <w:szCs w:val="24"/>
        </w:rPr>
      </w:pPr>
      <w:r>
        <w:rPr>
          <w:rFonts w:ascii="Arial" w:eastAsia="Arial" w:hAnsi="Arial" w:cs="Arial"/>
          <w:sz w:val="24"/>
          <w:szCs w:val="24"/>
        </w:rPr>
        <w:t xml:space="preserve">Utilice cabello recogido.  </w:t>
      </w:r>
    </w:p>
    <w:p w:rsidR="00862DEB" w:rsidRDefault="00862DEB" w:rsidP="00862DEB">
      <w:pPr>
        <w:spacing w:after="0"/>
        <w:ind w:left="720"/>
        <w:contextualSpacing/>
        <w:jc w:val="both"/>
        <w:rPr>
          <w:sz w:val="24"/>
          <w:szCs w:val="24"/>
        </w:rPr>
      </w:pPr>
    </w:p>
    <w:p w:rsidR="00AC61F9" w:rsidRPr="00862DEB" w:rsidRDefault="007D4B75">
      <w:pPr>
        <w:numPr>
          <w:ilvl w:val="0"/>
          <w:numId w:val="1"/>
        </w:numPr>
        <w:spacing w:after="0"/>
        <w:contextualSpacing/>
        <w:jc w:val="both"/>
        <w:rPr>
          <w:sz w:val="24"/>
          <w:szCs w:val="24"/>
        </w:rPr>
      </w:pPr>
      <w:r>
        <w:rPr>
          <w:rFonts w:ascii="Arial" w:eastAsia="Arial" w:hAnsi="Arial" w:cs="Arial"/>
          <w:sz w:val="24"/>
          <w:szCs w:val="24"/>
        </w:rPr>
        <w:t>Utilice los elementos de protección personal requeridos para cada actividad.</w:t>
      </w:r>
    </w:p>
    <w:p w:rsidR="00862DEB" w:rsidRDefault="00862DEB" w:rsidP="00862DEB">
      <w:pPr>
        <w:spacing w:after="0"/>
        <w:ind w:left="720"/>
        <w:contextualSpacing/>
        <w:jc w:val="both"/>
        <w:rPr>
          <w:sz w:val="24"/>
          <w:szCs w:val="24"/>
        </w:rPr>
      </w:pPr>
    </w:p>
    <w:p w:rsidR="00AC61F9" w:rsidRPr="00862DEB" w:rsidRDefault="007D4B75">
      <w:pPr>
        <w:numPr>
          <w:ilvl w:val="0"/>
          <w:numId w:val="1"/>
        </w:numPr>
        <w:spacing w:after="0"/>
        <w:contextualSpacing/>
        <w:jc w:val="both"/>
        <w:rPr>
          <w:sz w:val="24"/>
          <w:szCs w:val="24"/>
        </w:rPr>
      </w:pPr>
      <w:r>
        <w:rPr>
          <w:rFonts w:ascii="Arial" w:eastAsia="Arial" w:hAnsi="Arial" w:cs="Arial"/>
          <w:sz w:val="24"/>
          <w:szCs w:val="24"/>
        </w:rPr>
        <w:t xml:space="preserve">En las áreas críticas no salga del servicio con elementos de protección personal (gorro, tapabocas, batas, traje quirúrgico, implementos de trabajo tales como fonendos, </w:t>
      </w:r>
      <w:proofErr w:type="spellStart"/>
      <w:r>
        <w:rPr>
          <w:rFonts w:ascii="Arial" w:eastAsia="Arial" w:hAnsi="Arial" w:cs="Arial"/>
          <w:sz w:val="24"/>
          <w:szCs w:val="24"/>
        </w:rPr>
        <w:t>etc</w:t>
      </w:r>
      <w:proofErr w:type="spellEnd"/>
      <w:r>
        <w:rPr>
          <w:rFonts w:ascii="Arial" w:eastAsia="Arial" w:hAnsi="Arial" w:cs="Arial"/>
          <w:sz w:val="24"/>
          <w:szCs w:val="24"/>
        </w:rPr>
        <w:t xml:space="preserve">) y si es necesario salir del servicio con tapabocas y bata al reingreso deberá ser cambiado por uno nuevo.  </w:t>
      </w:r>
    </w:p>
    <w:p w:rsidR="00862DEB" w:rsidRDefault="00862DEB" w:rsidP="00862DEB">
      <w:pPr>
        <w:spacing w:after="0"/>
        <w:ind w:left="720"/>
        <w:contextualSpacing/>
        <w:jc w:val="both"/>
        <w:rPr>
          <w:sz w:val="24"/>
          <w:szCs w:val="24"/>
        </w:rPr>
      </w:pPr>
    </w:p>
    <w:p w:rsidR="00AC61F9" w:rsidRPr="00862DEB" w:rsidRDefault="007D4B75">
      <w:pPr>
        <w:numPr>
          <w:ilvl w:val="0"/>
          <w:numId w:val="1"/>
        </w:numPr>
        <w:spacing w:after="0"/>
        <w:contextualSpacing/>
        <w:jc w:val="both"/>
        <w:rPr>
          <w:sz w:val="24"/>
          <w:szCs w:val="24"/>
        </w:rPr>
      </w:pPr>
      <w:r>
        <w:rPr>
          <w:rFonts w:ascii="Arial" w:eastAsia="Arial" w:hAnsi="Arial" w:cs="Arial"/>
          <w:sz w:val="24"/>
          <w:szCs w:val="24"/>
        </w:rPr>
        <w:t>Recuerde manipular todos los objetos como potencialmente infectados.</w:t>
      </w:r>
    </w:p>
    <w:p w:rsidR="00862DEB" w:rsidRPr="00A12003" w:rsidRDefault="00862DEB" w:rsidP="00862DEB">
      <w:pPr>
        <w:spacing w:after="0"/>
        <w:ind w:left="720"/>
        <w:contextualSpacing/>
        <w:jc w:val="both"/>
        <w:rPr>
          <w:sz w:val="24"/>
          <w:szCs w:val="24"/>
        </w:rPr>
      </w:pPr>
    </w:p>
    <w:p w:rsidR="00A12003" w:rsidRPr="00862DEB" w:rsidRDefault="00A12003">
      <w:pPr>
        <w:numPr>
          <w:ilvl w:val="0"/>
          <w:numId w:val="1"/>
        </w:numPr>
        <w:spacing w:after="0"/>
        <w:contextualSpacing/>
        <w:jc w:val="both"/>
        <w:rPr>
          <w:sz w:val="24"/>
          <w:szCs w:val="24"/>
        </w:rPr>
      </w:pPr>
      <w:r>
        <w:rPr>
          <w:rFonts w:ascii="Arial" w:eastAsia="Arial" w:hAnsi="Arial" w:cs="Arial"/>
          <w:sz w:val="24"/>
          <w:szCs w:val="24"/>
        </w:rPr>
        <w:t>En caso de accidente laboral, reportarlo según protocolo</w:t>
      </w:r>
    </w:p>
    <w:p w:rsidR="00862DEB" w:rsidRPr="00A12003" w:rsidRDefault="00862DEB" w:rsidP="00862DEB">
      <w:pPr>
        <w:spacing w:after="0"/>
        <w:ind w:left="720"/>
        <w:contextualSpacing/>
        <w:jc w:val="both"/>
        <w:rPr>
          <w:sz w:val="24"/>
          <w:szCs w:val="24"/>
        </w:rPr>
      </w:pPr>
    </w:p>
    <w:p w:rsidR="00A12003" w:rsidRPr="00862DEB" w:rsidRDefault="00A12003">
      <w:pPr>
        <w:numPr>
          <w:ilvl w:val="0"/>
          <w:numId w:val="1"/>
        </w:numPr>
        <w:spacing w:after="0"/>
        <w:contextualSpacing/>
        <w:jc w:val="both"/>
        <w:rPr>
          <w:sz w:val="24"/>
          <w:szCs w:val="24"/>
        </w:rPr>
      </w:pPr>
      <w:r>
        <w:rPr>
          <w:rFonts w:ascii="Arial" w:eastAsia="Arial" w:hAnsi="Arial" w:cs="Arial"/>
          <w:sz w:val="24"/>
          <w:szCs w:val="24"/>
        </w:rPr>
        <w:t>Hacer buena disposición de los residuos hospitalarios y similares, generados en el cumplimiento del protocolo.</w:t>
      </w:r>
    </w:p>
    <w:p w:rsidR="00862DEB" w:rsidRDefault="00862DEB" w:rsidP="00862DEB">
      <w:pPr>
        <w:spacing w:after="0"/>
        <w:ind w:left="720"/>
        <w:contextualSpacing/>
        <w:jc w:val="both"/>
        <w:rPr>
          <w:rFonts w:ascii="Arial" w:eastAsia="Arial" w:hAnsi="Arial" w:cs="Arial"/>
          <w:sz w:val="24"/>
          <w:szCs w:val="24"/>
        </w:rPr>
      </w:pPr>
    </w:p>
    <w:p w:rsidR="00862DEB" w:rsidRDefault="00862DEB" w:rsidP="00862DEB">
      <w:pPr>
        <w:spacing w:after="0"/>
        <w:ind w:left="720"/>
        <w:contextualSpacing/>
        <w:jc w:val="both"/>
        <w:rPr>
          <w:sz w:val="24"/>
          <w:szCs w:val="24"/>
        </w:rPr>
      </w:pPr>
    </w:p>
    <w:p w:rsidR="00AC61F9" w:rsidRPr="002D6E6B" w:rsidRDefault="007D4B75" w:rsidP="00EC13C3">
      <w:pPr>
        <w:pStyle w:val="Ttulo1"/>
        <w:numPr>
          <w:ilvl w:val="0"/>
          <w:numId w:val="7"/>
        </w:numPr>
        <w:rPr>
          <w:rFonts w:ascii="Arial" w:eastAsia="Arial" w:hAnsi="Arial" w:cs="Arial"/>
          <w:color w:val="000000" w:themeColor="text1"/>
        </w:rPr>
      </w:pPr>
      <w:bookmarkStart w:id="32" w:name="_iajzgyd48ayy" w:colFirst="0" w:colLast="0"/>
      <w:bookmarkStart w:id="33" w:name="_1t3h5sf" w:colFirst="0" w:colLast="0"/>
      <w:bookmarkStart w:id="34" w:name="_Toc517106139"/>
      <w:bookmarkEnd w:id="32"/>
      <w:bookmarkEnd w:id="33"/>
      <w:r w:rsidRPr="002D6E6B">
        <w:rPr>
          <w:rFonts w:ascii="Arial" w:eastAsia="Arial" w:hAnsi="Arial" w:cs="Arial"/>
          <w:color w:val="000000" w:themeColor="text1"/>
        </w:rPr>
        <w:lastRenderedPageBreak/>
        <w:t>DOCUMENTOS DE REFERENCIA</w:t>
      </w:r>
      <w:bookmarkEnd w:id="34"/>
      <w:r w:rsidRPr="002D6E6B">
        <w:rPr>
          <w:rFonts w:ascii="Arial" w:eastAsia="Arial" w:hAnsi="Arial" w:cs="Arial"/>
          <w:color w:val="000000" w:themeColor="text1"/>
        </w:rPr>
        <w:t xml:space="preserve"> </w:t>
      </w:r>
    </w:p>
    <w:p w:rsidR="00AC61F9" w:rsidRDefault="00AC61F9">
      <w:pPr>
        <w:spacing w:after="0"/>
        <w:ind w:left="720"/>
        <w:jc w:val="both"/>
        <w:rPr>
          <w:rFonts w:ascii="Arial" w:eastAsia="Arial" w:hAnsi="Arial" w:cs="Arial"/>
          <w:b/>
          <w:sz w:val="24"/>
          <w:szCs w:val="24"/>
        </w:rPr>
      </w:pPr>
    </w:p>
    <w:p w:rsidR="00AC61F9" w:rsidRPr="00460C21" w:rsidRDefault="007D4B75" w:rsidP="00EC13C3">
      <w:pPr>
        <w:numPr>
          <w:ilvl w:val="0"/>
          <w:numId w:val="2"/>
        </w:numPr>
        <w:spacing w:after="0"/>
        <w:contextualSpacing/>
        <w:jc w:val="both"/>
        <w:rPr>
          <w:rFonts w:ascii="Arial" w:hAnsi="Arial" w:cs="Arial"/>
          <w:sz w:val="24"/>
          <w:szCs w:val="24"/>
        </w:rPr>
      </w:pPr>
      <w:r w:rsidRPr="002D6E6B">
        <w:rPr>
          <w:rFonts w:ascii="Arial" w:eastAsia="Arial" w:hAnsi="Arial" w:cs="Arial"/>
          <w:sz w:val="24"/>
          <w:szCs w:val="24"/>
        </w:rPr>
        <w:t xml:space="preserve">Guía de práctica clínica para la evaluación y registro pre anestésico adoptada del Manual de práctica clínica basado en la evidencia. Preparación del paciente para el acto quirúrgico y traslado al quirófano. Asociación Colombiana de Anestesiología y Reanimación (S.C.A.R.E), </w:t>
      </w:r>
      <w:proofErr w:type="spellStart"/>
      <w:r w:rsidRPr="002D6E6B">
        <w:rPr>
          <w:rFonts w:ascii="Arial" w:eastAsia="Arial" w:hAnsi="Arial" w:cs="Arial"/>
          <w:sz w:val="24"/>
          <w:szCs w:val="24"/>
        </w:rPr>
        <w:t>The</w:t>
      </w:r>
      <w:proofErr w:type="spellEnd"/>
      <w:r w:rsidRPr="002D6E6B">
        <w:rPr>
          <w:rFonts w:ascii="Arial" w:eastAsia="Arial" w:hAnsi="Arial" w:cs="Arial"/>
          <w:sz w:val="24"/>
          <w:szCs w:val="24"/>
        </w:rPr>
        <w:t xml:space="preserve"> </w:t>
      </w:r>
      <w:proofErr w:type="spellStart"/>
      <w:r w:rsidRPr="002D6E6B">
        <w:rPr>
          <w:rFonts w:ascii="Arial" w:eastAsia="Arial" w:hAnsi="Arial" w:cs="Arial"/>
          <w:sz w:val="24"/>
          <w:szCs w:val="24"/>
        </w:rPr>
        <w:t>Cocrhane</w:t>
      </w:r>
      <w:proofErr w:type="spellEnd"/>
      <w:r w:rsidRPr="002D6E6B">
        <w:rPr>
          <w:rFonts w:ascii="Arial" w:eastAsia="Arial" w:hAnsi="Arial" w:cs="Arial"/>
          <w:sz w:val="24"/>
          <w:szCs w:val="24"/>
        </w:rPr>
        <w:t xml:space="preserve"> y Universidad Nacional de Colombia.</w:t>
      </w:r>
    </w:p>
    <w:p w:rsidR="00460C21" w:rsidRPr="002D6E6B" w:rsidRDefault="00460C21" w:rsidP="00460C21">
      <w:pPr>
        <w:spacing w:after="0"/>
        <w:ind w:left="360"/>
        <w:contextualSpacing/>
        <w:jc w:val="both"/>
        <w:rPr>
          <w:rFonts w:ascii="Arial" w:hAnsi="Arial" w:cs="Arial"/>
          <w:sz w:val="24"/>
          <w:szCs w:val="24"/>
        </w:rPr>
      </w:pPr>
    </w:p>
    <w:p w:rsidR="00AC61F9" w:rsidRPr="002D6E6B" w:rsidRDefault="007D4B75" w:rsidP="00EC13C3">
      <w:pPr>
        <w:numPr>
          <w:ilvl w:val="0"/>
          <w:numId w:val="2"/>
        </w:numPr>
        <w:spacing w:after="0"/>
        <w:contextualSpacing/>
        <w:jc w:val="both"/>
        <w:rPr>
          <w:rFonts w:ascii="Arial" w:eastAsia="Arial" w:hAnsi="Arial" w:cs="Arial"/>
          <w:sz w:val="24"/>
          <w:szCs w:val="24"/>
        </w:rPr>
      </w:pPr>
      <w:r w:rsidRPr="002D6E6B">
        <w:rPr>
          <w:rFonts w:ascii="Arial" w:eastAsia="Arial" w:hAnsi="Arial" w:cs="Arial"/>
          <w:sz w:val="24"/>
          <w:szCs w:val="24"/>
        </w:rPr>
        <w:t>GUÍA TÉCNICA “BUENAS PRÁCTICAS PARA LA SEGURIDAD DEL PACIENTE EN LA ATENCIÓN EN SALUD”</w:t>
      </w:r>
    </w:p>
    <w:p w:rsidR="002D6E6B" w:rsidRPr="00460C21" w:rsidRDefault="00AF7B00" w:rsidP="00EC13C3">
      <w:pPr>
        <w:numPr>
          <w:ilvl w:val="0"/>
          <w:numId w:val="2"/>
        </w:numPr>
        <w:spacing w:after="0"/>
        <w:contextualSpacing/>
        <w:jc w:val="both"/>
        <w:rPr>
          <w:rFonts w:ascii="Arial" w:eastAsia="Arial" w:hAnsi="Arial" w:cs="Arial"/>
          <w:sz w:val="24"/>
          <w:szCs w:val="24"/>
        </w:rPr>
      </w:pPr>
      <w:r w:rsidRPr="002D6E6B">
        <w:rPr>
          <w:rFonts w:ascii="Arial" w:hAnsi="Arial" w:cs="Arial"/>
          <w:sz w:val="24"/>
          <w:szCs w:val="24"/>
        </w:rPr>
        <w:t>Dra. Gloria Patricia López-</w:t>
      </w:r>
      <w:proofErr w:type="spellStart"/>
      <w:r w:rsidRPr="002D6E6B">
        <w:rPr>
          <w:rFonts w:ascii="Arial" w:hAnsi="Arial" w:cs="Arial"/>
          <w:sz w:val="24"/>
          <w:szCs w:val="24"/>
        </w:rPr>
        <w:t>Herranz</w:t>
      </w:r>
      <w:proofErr w:type="spellEnd"/>
      <w:r w:rsidRPr="002D6E6B">
        <w:rPr>
          <w:rFonts w:ascii="Arial" w:hAnsi="Arial" w:cs="Arial"/>
          <w:sz w:val="24"/>
          <w:szCs w:val="24"/>
        </w:rPr>
        <w:t xml:space="preserve">,* Dra. Olga Gabriela Torres-Gómez. Variabilidad de la clasificación del estado físico de la Sociedad Americana de Anestesiólogos entre los anestesiólogos del Hospital General de México. Revista Mexicana de anestesiología. </w:t>
      </w:r>
    </w:p>
    <w:p w:rsidR="00460C21" w:rsidRPr="002D6E6B" w:rsidRDefault="00460C21" w:rsidP="00460C21">
      <w:pPr>
        <w:spacing w:after="0"/>
        <w:ind w:left="360"/>
        <w:contextualSpacing/>
        <w:jc w:val="both"/>
        <w:rPr>
          <w:rFonts w:ascii="Arial" w:eastAsia="Arial" w:hAnsi="Arial" w:cs="Arial"/>
          <w:sz w:val="24"/>
          <w:szCs w:val="24"/>
        </w:rPr>
      </w:pPr>
    </w:p>
    <w:p w:rsidR="002D6E6B" w:rsidRPr="00460C21" w:rsidRDefault="00BB712E" w:rsidP="00EC13C3">
      <w:pPr>
        <w:numPr>
          <w:ilvl w:val="0"/>
          <w:numId w:val="2"/>
        </w:numPr>
        <w:spacing w:after="0"/>
        <w:contextualSpacing/>
        <w:jc w:val="both"/>
        <w:rPr>
          <w:rFonts w:ascii="Arial" w:eastAsia="Arial" w:hAnsi="Arial" w:cs="Arial"/>
          <w:sz w:val="24"/>
          <w:szCs w:val="24"/>
        </w:rPr>
      </w:pPr>
      <w:r w:rsidRPr="002D6E6B">
        <w:rPr>
          <w:rFonts w:ascii="Arial" w:eastAsia="Times New Roman" w:hAnsi="Arial" w:cs="Arial"/>
          <w:iCs/>
          <w:sz w:val="24"/>
          <w:szCs w:val="24"/>
          <w:lang w:val="es-EC" w:eastAsia="es-ES" w:bidi="as-IN"/>
        </w:rPr>
        <w:t>BATES, Dr. R.  El sutil arte de entender a los pacientes.  Medellín, Ediciones P.L.M., S.A., 1974</w:t>
      </w:r>
      <w:r w:rsidRPr="002D6E6B">
        <w:rPr>
          <w:rFonts w:ascii="Arial" w:eastAsia="Times New Roman" w:hAnsi="Arial" w:cs="Arial"/>
          <w:iCs/>
          <w:sz w:val="24"/>
          <w:szCs w:val="24"/>
          <w:lang w:val="es-MX" w:eastAsia="es-ES" w:bidi="as-IN"/>
        </w:rPr>
        <w:t> </w:t>
      </w:r>
    </w:p>
    <w:p w:rsidR="00460C21" w:rsidRDefault="00460C21" w:rsidP="00460C21">
      <w:pPr>
        <w:spacing w:after="0"/>
        <w:ind w:left="360"/>
        <w:contextualSpacing/>
        <w:jc w:val="both"/>
        <w:rPr>
          <w:rFonts w:ascii="Arial" w:eastAsia="Arial" w:hAnsi="Arial" w:cs="Arial"/>
          <w:sz w:val="24"/>
          <w:szCs w:val="24"/>
        </w:rPr>
      </w:pPr>
    </w:p>
    <w:p w:rsidR="002D6E6B" w:rsidRPr="00460C21" w:rsidRDefault="00BB712E" w:rsidP="00EC13C3">
      <w:pPr>
        <w:numPr>
          <w:ilvl w:val="0"/>
          <w:numId w:val="2"/>
        </w:numPr>
        <w:spacing w:after="0"/>
        <w:contextualSpacing/>
        <w:jc w:val="both"/>
        <w:rPr>
          <w:rFonts w:ascii="Arial" w:eastAsia="Arial" w:hAnsi="Arial" w:cs="Arial"/>
          <w:sz w:val="24"/>
          <w:szCs w:val="24"/>
        </w:rPr>
      </w:pPr>
      <w:r w:rsidRPr="002D6E6B">
        <w:rPr>
          <w:rFonts w:ascii="Arial" w:eastAsia="Times New Roman" w:hAnsi="Arial" w:cs="Arial"/>
          <w:iCs/>
          <w:sz w:val="24"/>
          <w:szCs w:val="24"/>
          <w:lang w:val="es-MX" w:eastAsia="es-ES" w:bidi="as-IN"/>
        </w:rPr>
        <w:t>BELLAK, L.                Manual de Psicoterapia breve, intensiva y de urgencia.  México, El Manual Moderno, Segunda Edición, 1993 </w:t>
      </w:r>
    </w:p>
    <w:p w:rsidR="00460C21" w:rsidRPr="002D6E6B" w:rsidRDefault="00460C21" w:rsidP="00460C21">
      <w:pPr>
        <w:spacing w:after="0"/>
        <w:ind w:left="360"/>
        <w:contextualSpacing/>
        <w:jc w:val="both"/>
        <w:rPr>
          <w:rFonts w:ascii="Arial" w:eastAsia="Arial" w:hAnsi="Arial" w:cs="Arial"/>
          <w:sz w:val="24"/>
          <w:szCs w:val="24"/>
        </w:rPr>
      </w:pPr>
    </w:p>
    <w:p w:rsidR="002D6E6B" w:rsidRPr="00460C21" w:rsidRDefault="00BB712E" w:rsidP="00EC13C3">
      <w:pPr>
        <w:numPr>
          <w:ilvl w:val="0"/>
          <w:numId w:val="2"/>
        </w:numPr>
        <w:spacing w:after="0"/>
        <w:contextualSpacing/>
        <w:jc w:val="both"/>
        <w:rPr>
          <w:rFonts w:ascii="Arial" w:eastAsia="Arial" w:hAnsi="Arial" w:cs="Arial"/>
          <w:sz w:val="24"/>
          <w:szCs w:val="24"/>
        </w:rPr>
      </w:pPr>
      <w:r w:rsidRPr="002D6E6B">
        <w:rPr>
          <w:rFonts w:ascii="Arial" w:eastAsia="Times New Roman" w:hAnsi="Arial" w:cs="Arial"/>
          <w:iCs/>
          <w:sz w:val="24"/>
          <w:szCs w:val="24"/>
          <w:lang w:val="es-MX" w:eastAsia="es-ES" w:bidi="as-IN"/>
        </w:rPr>
        <w:t>CHIOZZA, Luis.    Cuerpo, Afecto y Lenguaje.   Buenos Aires, Editorial Paidós.  1977. </w:t>
      </w:r>
    </w:p>
    <w:p w:rsidR="00460C21" w:rsidRDefault="00460C21" w:rsidP="00460C21">
      <w:pPr>
        <w:spacing w:after="0"/>
        <w:ind w:left="360"/>
        <w:contextualSpacing/>
        <w:jc w:val="both"/>
        <w:rPr>
          <w:rFonts w:ascii="Arial" w:eastAsia="Arial" w:hAnsi="Arial" w:cs="Arial"/>
          <w:sz w:val="24"/>
          <w:szCs w:val="24"/>
        </w:rPr>
      </w:pPr>
    </w:p>
    <w:p w:rsidR="002D6E6B" w:rsidRPr="00460C21" w:rsidRDefault="00BB712E" w:rsidP="00EC13C3">
      <w:pPr>
        <w:numPr>
          <w:ilvl w:val="0"/>
          <w:numId w:val="2"/>
        </w:numPr>
        <w:spacing w:after="0"/>
        <w:contextualSpacing/>
        <w:jc w:val="both"/>
        <w:rPr>
          <w:rFonts w:ascii="Arial" w:eastAsia="Arial" w:hAnsi="Arial" w:cs="Arial"/>
          <w:sz w:val="24"/>
          <w:szCs w:val="24"/>
        </w:rPr>
      </w:pPr>
      <w:r w:rsidRPr="002D6E6B">
        <w:rPr>
          <w:rFonts w:ascii="Arial" w:eastAsia="Times New Roman" w:hAnsi="Arial" w:cs="Arial"/>
          <w:iCs/>
          <w:sz w:val="24"/>
          <w:szCs w:val="24"/>
          <w:lang w:val="es-MX" w:eastAsia="es-ES" w:bidi="as-IN"/>
        </w:rPr>
        <w:t>CONTÉ, Claude.                La Angustia, p. 183-     en Acto Psicoanalítico.  Buenos Aires, Nueva visión, 1984 </w:t>
      </w:r>
    </w:p>
    <w:p w:rsidR="00460C21" w:rsidRDefault="00460C21" w:rsidP="00460C21">
      <w:pPr>
        <w:spacing w:after="0"/>
        <w:ind w:left="360"/>
        <w:contextualSpacing/>
        <w:jc w:val="both"/>
        <w:rPr>
          <w:rFonts w:ascii="Arial" w:eastAsia="Arial" w:hAnsi="Arial" w:cs="Arial"/>
          <w:sz w:val="24"/>
          <w:szCs w:val="24"/>
        </w:rPr>
      </w:pPr>
    </w:p>
    <w:p w:rsidR="002D6E6B" w:rsidRPr="00460C21" w:rsidRDefault="00BB712E" w:rsidP="00EC13C3">
      <w:pPr>
        <w:numPr>
          <w:ilvl w:val="0"/>
          <w:numId w:val="2"/>
        </w:numPr>
        <w:spacing w:after="0"/>
        <w:contextualSpacing/>
        <w:jc w:val="both"/>
        <w:rPr>
          <w:rFonts w:ascii="Arial" w:eastAsia="Arial" w:hAnsi="Arial" w:cs="Arial"/>
          <w:sz w:val="24"/>
          <w:szCs w:val="24"/>
        </w:rPr>
      </w:pPr>
      <w:r w:rsidRPr="002D6E6B">
        <w:rPr>
          <w:rFonts w:ascii="Arial" w:eastAsia="Times New Roman" w:hAnsi="Arial" w:cs="Arial"/>
          <w:iCs/>
          <w:sz w:val="24"/>
          <w:szCs w:val="24"/>
          <w:lang w:val="es-MX" w:eastAsia="es-ES" w:bidi="as-IN"/>
        </w:rPr>
        <w:t xml:space="preserve">DOLTÓ, </w:t>
      </w:r>
      <w:proofErr w:type="spellStart"/>
      <w:r w:rsidRPr="002D6E6B">
        <w:rPr>
          <w:rFonts w:ascii="Arial" w:eastAsia="Times New Roman" w:hAnsi="Arial" w:cs="Arial"/>
          <w:iCs/>
          <w:sz w:val="24"/>
          <w:szCs w:val="24"/>
          <w:lang w:val="es-MX" w:eastAsia="es-ES" w:bidi="as-IN"/>
        </w:rPr>
        <w:t>Francoise</w:t>
      </w:r>
      <w:proofErr w:type="spellEnd"/>
      <w:r w:rsidRPr="002D6E6B">
        <w:rPr>
          <w:rFonts w:ascii="Arial" w:eastAsia="Times New Roman" w:hAnsi="Arial" w:cs="Arial"/>
          <w:iCs/>
          <w:sz w:val="24"/>
          <w:szCs w:val="24"/>
          <w:lang w:val="es-MX" w:eastAsia="es-ES" w:bidi="as-IN"/>
        </w:rPr>
        <w:t>.  La imagen inconsciente del cuerpo.  Barcelona, Editorial Paidós.   1986. </w:t>
      </w:r>
    </w:p>
    <w:p w:rsidR="00460C21" w:rsidRDefault="00460C21" w:rsidP="00460C21">
      <w:pPr>
        <w:spacing w:after="0"/>
        <w:ind w:left="360"/>
        <w:contextualSpacing/>
        <w:jc w:val="both"/>
        <w:rPr>
          <w:rFonts w:ascii="Arial" w:eastAsia="Arial" w:hAnsi="Arial" w:cs="Arial"/>
          <w:sz w:val="24"/>
          <w:szCs w:val="24"/>
        </w:rPr>
      </w:pPr>
    </w:p>
    <w:p w:rsidR="002D6E6B" w:rsidRPr="00460C21" w:rsidRDefault="00BB712E" w:rsidP="00EC13C3">
      <w:pPr>
        <w:numPr>
          <w:ilvl w:val="0"/>
          <w:numId w:val="2"/>
        </w:numPr>
        <w:spacing w:after="0"/>
        <w:contextualSpacing/>
        <w:jc w:val="both"/>
        <w:rPr>
          <w:rFonts w:ascii="Arial" w:eastAsia="Arial" w:hAnsi="Arial" w:cs="Arial"/>
          <w:sz w:val="24"/>
          <w:szCs w:val="24"/>
        </w:rPr>
      </w:pPr>
      <w:r w:rsidRPr="002D6E6B">
        <w:rPr>
          <w:rFonts w:ascii="Arial" w:eastAsia="Times New Roman" w:hAnsi="Arial" w:cs="Arial"/>
          <w:iCs/>
          <w:sz w:val="24"/>
          <w:szCs w:val="24"/>
          <w:lang w:val="es-MX" w:eastAsia="es-ES" w:bidi="as-IN"/>
        </w:rPr>
        <w:t>FERRARI, H. y otros.  La interconsulta médico psicológica en el marco hospitalario.  Buenos Aires, Editorial Nueva Visión, 1980</w:t>
      </w:r>
    </w:p>
    <w:p w:rsidR="00460C21" w:rsidRDefault="00460C21" w:rsidP="00460C21">
      <w:pPr>
        <w:spacing w:after="0"/>
        <w:ind w:left="360"/>
        <w:contextualSpacing/>
        <w:jc w:val="both"/>
        <w:rPr>
          <w:rFonts w:ascii="Arial" w:eastAsia="Arial" w:hAnsi="Arial" w:cs="Arial"/>
          <w:sz w:val="24"/>
          <w:szCs w:val="24"/>
        </w:rPr>
      </w:pPr>
    </w:p>
    <w:p w:rsidR="002D6E6B" w:rsidRPr="00460C21" w:rsidRDefault="00BB712E" w:rsidP="00EC13C3">
      <w:pPr>
        <w:numPr>
          <w:ilvl w:val="0"/>
          <w:numId w:val="2"/>
        </w:numPr>
        <w:spacing w:after="0"/>
        <w:contextualSpacing/>
        <w:jc w:val="both"/>
        <w:rPr>
          <w:rFonts w:ascii="Arial" w:eastAsia="Arial" w:hAnsi="Arial" w:cs="Arial"/>
          <w:sz w:val="24"/>
          <w:szCs w:val="24"/>
        </w:rPr>
      </w:pPr>
      <w:r w:rsidRPr="002D6E6B">
        <w:rPr>
          <w:rFonts w:ascii="Arial" w:eastAsia="Times New Roman" w:hAnsi="Arial" w:cs="Arial"/>
          <w:iCs/>
          <w:sz w:val="24"/>
          <w:szCs w:val="24"/>
          <w:lang w:val="es-MX" w:eastAsia="es-ES" w:bidi="as-IN"/>
        </w:rPr>
        <w:t xml:space="preserve">FREUD, Sigmund.                “Más allá del principio del placer”; “El malestar en la cultura”; “Inhibición, Síntoma y Angustia”;  “Duelo y Melancolía”;   “La </w:t>
      </w:r>
      <w:r w:rsidRPr="002D6E6B">
        <w:rPr>
          <w:rFonts w:ascii="Arial" w:eastAsia="Times New Roman" w:hAnsi="Arial" w:cs="Arial"/>
          <w:iCs/>
          <w:sz w:val="24"/>
          <w:szCs w:val="24"/>
          <w:lang w:val="es-MX" w:eastAsia="es-ES" w:bidi="as-IN"/>
        </w:rPr>
        <w:lastRenderedPageBreak/>
        <w:t>Angustia y la vida instintiva” en Obras completas,  Tomo II.  Madrid, Editorial Biblioteca Nueva.  1973</w:t>
      </w:r>
    </w:p>
    <w:p w:rsidR="00460C21" w:rsidRDefault="00460C21" w:rsidP="00460C21">
      <w:pPr>
        <w:spacing w:after="0"/>
        <w:ind w:left="360"/>
        <w:contextualSpacing/>
        <w:jc w:val="both"/>
        <w:rPr>
          <w:rFonts w:ascii="Arial" w:eastAsia="Arial" w:hAnsi="Arial" w:cs="Arial"/>
          <w:sz w:val="24"/>
          <w:szCs w:val="24"/>
        </w:rPr>
      </w:pPr>
    </w:p>
    <w:p w:rsidR="002D6E6B" w:rsidRPr="00460C21" w:rsidRDefault="00BB712E" w:rsidP="00EC13C3">
      <w:pPr>
        <w:numPr>
          <w:ilvl w:val="0"/>
          <w:numId w:val="2"/>
        </w:numPr>
        <w:spacing w:after="0"/>
        <w:contextualSpacing/>
        <w:jc w:val="both"/>
        <w:rPr>
          <w:rFonts w:ascii="Arial" w:eastAsia="Arial" w:hAnsi="Arial" w:cs="Arial"/>
          <w:sz w:val="24"/>
          <w:szCs w:val="24"/>
        </w:rPr>
      </w:pPr>
      <w:r w:rsidRPr="002D6E6B">
        <w:rPr>
          <w:rFonts w:ascii="Arial" w:eastAsia="Times New Roman" w:hAnsi="Arial" w:cs="Arial"/>
          <w:iCs/>
          <w:sz w:val="24"/>
          <w:szCs w:val="24"/>
          <w:lang w:val="es-EC" w:eastAsia="es-ES" w:bidi="as-IN"/>
        </w:rPr>
        <w:t>GIACOMANTONE, E.  Estrés preoperatorio y riesgo quirúrgico.  </w:t>
      </w:r>
      <w:proofErr w:type="spellStart"/>
      <w:r w:rsidRPr="002D6E6B">
        <w:rPr>
          <w:rFonts w:ascii="Arial" w:eastAsia="Times New Roman" w:hAnsi="Arial" w:cs="Arial"/>
          <w:iCs/>
          <w:sz w:val="24"/>
          <w:szCs w:val="24"/>
          <w:lang w:val="es-EC" w:eastAsia="es-ES" w:bidi="as-IN"/>
        </w:rPr>
        <w:t>Paidos</w:t>
      </w:r>
      <w:proofErr w:type="spellEnd"/>
      <w:r w:rsidRPr="002D6E6B">
        <w:rPr>
          <w:rFonts w:ascii="Arial" w:eastAsia="Times New Roman" w:hAnsi="Arial" w:cs="Arial"/>
          <w:iCs/>
          <w:sz w:val="24"/>
          <w:szCs w:val="24"/>
          <w:lang w:val="es-EC" w:eastAsia="es-ES" w:bidi="as-IN"/>
        </w:rPr>
        <w:t>, 1997.</w:t>
      </w:r>
    </w:p>
    <w:p w:rsidR="00460C21" w:rsidRDefault="00460C21" w:rsidP="00460C21">
      <w:pPr>
        <w:spacing w:after="0"/>
        <w:ind w:left="360"/>
        <w:contextualSpacing/>
        <w:jc w:val="both"/>
        <w:rPr>
          <w:rFonts w:ascii="Arial" w:eastAsia="Arial" w:hAnsi="Arial" w:cs="Arial"/>
          <w:sz w:val="24"/>
          <w:szCs w:val="24"/>
        </w:rPr>
      </w:pPr>
    </w:p>
    <w:p w:rsidR="002D6E6B" w:rsidRPr="00460C21" w:rsidRDefault="00BB712E" w:rsidP="00EC13C3">
      <w:pPr>
        <w:numPr>
          <w:ilvl w:val="0"/>
          <w:numId w:val="2"/>
        </w:numPr>
        <w:spacing w:after="0"/>
        <w:contextualSpacing/>
        <w:jc w:val="both"/>
        <w:rPr>
          <w:rFonts w:ascii="Arial" w:eastAsia="Arial" w:hAnsi="Arial" w:cs="Arial"/>
          <w:sz w:val="24"/>
          <w:szCs w:val="24"/>
        </w:rPr>
      </w:pPr>
      <w:r w:rsidRPr="002D6E6B">
        <w:rPr>
          <w:rFonts w:ascii="Arial" w:eastAsia="Times New Roman" w:hAnsi="Arial" w:cs="Arial"/>
          <w:iCs/>
          <w:sz w:val="24"/>
          <w:szCs w:val="24"/>
          <w:lang w:val="es-MX" w:eastAsia="es-ES" w:bidi="as-IN"/>
        </w:rPr>
        <w:t>GRUPO DE INVESTIGACIÓN Y ASISTENCIA SOBRE URGENCIAS.  La urgencia.  El psicoanalista en la práctica hospitalaria.  Buenos Aires, 1990</w:t>
      </w:r>
    </w:p>
    <w:p w:rsidR="00460C21" w:rsidRDefault="00460C21" w:rsidP="00460C21">
      <w:pPr>
        <w:spacing w:after="0"/>
        <w:ind w:left="360"/>
        <w:contextualSpacing/>
        <w:jc w:val="both"/>
        <w:rPr>
          <w:rFonts w:ascii="Arial" w:eastAsia="Arial" w:hAnsi="Arial" w:cs="Arial"/>
          <w:sz w:val="24"/>
          <w:szCs w:val="24"/>
        </w:rPr>
      </w:pPr>
    </w:p>
    <w:p w:rsidR="002D6E6B" w:rsidRDefault="00BB712E" w:rsidP="00EC13C3">
      <w:pPr>
        <w:numPr>
          <w:ilvl w:val="0"/>
          <w:numId w:val="2"/>
        </w:numPr>
        <w:spacing w:after="0"/>
        <w:contextualSpacing/>
        <w:jc w:val="both"/>
        <w:rPr>
          <w:rFonts w:ascii="Arial" w:eastAsia="Arial" w:hAnsi="Arial" w:cs="Arial"/>
          <w:sz w:val="24"/>
          <w:szCs w:val="24"/>
        </w:rPr>
      </w:pPr>
      <w:r w:rsidRPr="002D6E6B">
        <w:rPr>
          <w:rFonts w:ascii="Arial" w:eastAsia="Times New Roman" w:hAnsi="Arial" w:cs="Arial"/>
          <w:iCs/>
          <w:sz w:val="24"/>
          <w:szCs w:val="24"/>
          <w:lang w:val="es-MX" w:eastAsia="es-ES" w:bidi="as-IN"/>
        </w:rPr>
        <w:t>LACAN, Jacques.  “Psicoanálisis y Medicina”, en Intervenciones y Textos 1.   Argentina, Ediciones Manantial.  1985</w:t>
      </w:r>
    </w:p>
    <w:p w:rsidR="002D6E6B" w:rsidRPr="00460C21" w:rsidRDefault="00BB712E" w:rsidP="00EC13C3">
      <w:pPr>
        <w:numPr>
          <w:ilvl w:val="0"/>
          <w:numId w:val="2"/>
        </w:numPr>
        <w:spacing w:after="0"/>
        <w:contextualSpacing/>
        <w:jc w:val="both"/>
        <w:rPr>
          <w:rFonts w:ascii="Arial" w:eastAsia="Arial" w:hAnsi="Arial" w:cs="Arial"/>
          <w:sz w:val="24"/>
          <w:szCs w:val="24"/>
        </w:rPr>
      </w:pPr>
      <w:r w:rsidRPr="002D6E6B">
        <w:rPr>
          <w:rFonts w:ascii="Arial" w:eastAsia="Times New Roman" w:hAnsi="Arial" w:cs="Arial"/>
          <w:iCs/>
          <w:sz w:val="24"/>
          <w:szCs w:val="24"/>
          <w:lang w:val="es-MX" w:eastAsia="es-ES" w:bidi="as-IN"/>
        </w:rPr>
        <w:t xml:space="preserve">MATOSO, </w:t>
      </w:r>
      <w:proofErr w:type="spellStart"/>
      <w:r w:rsidRPr="002D6E6B">
        <w:rPr>
          <w:rFonts w:ascii="Arial" w:eastAsia="Times New Roman" w:hAnsi="Arial" w:cs="Arial"/>
          <w:iCs/>
          <w:sz w:val="24"/>
          <w:szCs w:val="24"/>
          <w:lang w:val="es-MX" w:eastAsia="es-ES" w:bidi="as-IN"/>
        </w:rPr>
        <w:t>Elina</w:t>
      </w:r>
      <w:proofErr w:type="spellEnd"/>
      <w:r w:rsidRPr="002D6E6B">
        <w:rPr>
          <w:rFonts w:ascii="Arial" w:eastAsia="Times New Roman" w:hAnsi="Arial" w:cs="Arial"/>
          <w:iCs/>
          <w:sz w:val="24"/>
          <w:szCs w:val="24"/>
          <w:lang w:val="es-MX" w:eastAsia="es-ES" w:bidi="as-IN"/>
        </w:rPr>
        <w:t>.  El cuerpo, territorio escénico.  Buenos Aires, Editorial Paidós.  1992</w:t>
      </w:r>
    </w:p>
    <w:p w:rsidR="00460C21" w:rsidRDefault="00460C21" w:rsidP="00460C21">
      <w:pPr>
        <w:spacing w:after="0"/>
        <w:ind w:left="360"/>
        <w:contextualSpacing/>
        <w:jc w:val="both"/>
        <w:rPr>
          <w:rFonts w:ascii="Arial" w:eastAsia="Arial" w:hAnsi="Arial" w:cs="Arial"/>
          <w:sz w:val="24"/>
          <w:szCs w:val="24"/>
        </w:rPr>
      </w:pPr>
    </w:p>
    <w:p w:rsidR="002D6E6B" w:rsidRPr="00460C21" w:rsidRDefault="00BB712E" w:rsidP="00EC13C3">
      <w:pPr>
        <w:numPr>
          <w:ilvl w:val="0"/>
          <w:numId w:val="2"/>
        </w:numPr>
        <w:spacing w:after="0"/>
        <w:contextualSpacing/>
        <w:jc w:val="both"/>
        <w:rPr>
          <w:rFonts w:ascii="Arial" w:eastAsia="Arial" w:hAnsi="Arial" w:cs="Arial"/>
          <w:sz w:val="24"/>
          <w:szCs w:val="24"/>
        </w:rPr>
      </w:pPr>
      <w:r w:rsidRPr="002D6E6B">
        <w:rPr>
          <w:rFonts w:ascii="Arial" w:eastAsia="Times New Roman" w:hAnsi="Arial" w:cs="Arial"/>
          <w:iCs/>
          <w:sz w:val="24"/>
          <w:szCs w:val="24"/>
          <w:lang w:val="es-MX" w:eastAsia="es-ES" w:bidi="as-IN"/>
        </w:rPr>
        <w:t>NASIO, Juan David.  Los gritos del cuerpo.  Buenos Aires, Editorial Paidós.  1997</w:t>
      </w:r>
    </w:p>
    <w:p w:rsidR="00460C21" w:rsidRDefault="00460C21" w:rsidP="00460C21">
      <w:pPr>
        <w:spacing w:after="0"/>
        <w:ind w:left="360"/>
        <w:contextualSpacing/>
        <w:jc w:val="both"/>
        <w:rPr>
          <w:rFonts w:ascii="Arial" w:eastAsia="Arial" w:hAnsi="Arial" w:cs="Arial"/>
          <w:sz w:val="24"/>
          <w:szCs w:val="24"/>
        </w:rPr>
      </w:pPr>
    </w:p>
    <w:p w:rsidR="002D6E6B" w:rsidRPr="00460C21" w:rsidRDefault="00BB712E" w:rsidP="00EC13C3">
      <w:pPr>
        <w:numPr>
          <w:ilvl w:val="0"/>
          <w:numId w:val="2"/>
        </w:numPr>
        <w:spacing w:after="0"/>
        <w:contextualSpacing/>
        <w:jc w:val="both"/>
        <w:rPr>
          <w:rFonts w:ascii="Arial" w:eastAsia="Arial" w:hAnsi="Arial" w:cs="Arial"/>
          <w:sz w:val="24"/>
          <w:szCs w:val="24"/>
        </w:rPr>
      </w:pPr>
      <w:r w:rsidRPr="002D6E6B">
        <w:rPr>
          <w:rFonts w:ascii="Arial" w:eastAsia="Times New Roman" w:hAnsi="Arial" w:cs="Arial"/>
          <w:iCs/>
          <w:sz w:val="24"/>
          <w:szCs w:val="24"/>
          <w:lang w:val="es-MX" w:eastAsia="es-ES" w:bidi="as-IN"/>
        </w:rPr>
        <w:t>Paz, J.R.                Psicopatología:</w:t>
      </w:r>
      <w:proofErr w:type="gramStart"/>
      <w:r w:rsidRPr="002D6E6B">
        <w:rPr>
          <w:rFonts w:ascii="Arial" w:eastAsia="Times New Roman" w:hAnsi="Arial" w:cs="Arial"/>
          <w:iCs/>
          <w:sz w:val="24"/>
          <w:szCs w:val="24"/>
          <w:lang w:val="es-MX" w:eastAsia="es-ES" w:bidi="as-IN"/>
        </w:rPr>
        <w:t>  sus</w:t>
      </w:r>
      <w:proofErr w:type="gramEnd"/>
      <w:r w:rsidRPr="002D6E6B">
        <w:rPr>
          <w:rFonts w:ascii="Arial" w:eastAsia="Times New Roman" w:hAnsi="Arial" w:cs="Arial"/>
          <w:iCs/>
          <w:sz w:val="24"/>
          <w:szCs w:val="24"/>
          <w:lang w:val="es-MX" w:eastAsia="es-ES" w:bidi="as-IN"/>
        </w:rPr>
        <w:t xml:space="preserve"> fundamentos dinámicos.  1984</w:t>
      </w:r>
    </w:p>
    <w:p w:rsidR="00460C21" w:rsidRDefault="00460C21" w:rsidP="00460C21">
      <w:pPr>
        <w:spacing w:after="0"/>
        <w:ind w:left="360"/>
        <w:contextualSpacing/>
        <w:jc w:val="both"/>
        <w:rPr>
          <w:rFonts w:ascii="Arial" w:eastAsia="Arial" w:hAnsi="Arial" w:cs="Arial"/>
          <w:sz w:val="24"/>
          <w:szCs w:val="24"/>
        </w:rPr>
      </w:pPr>
    </w:p>
    <w:p w:rsidR="002D6E6B" w:rsidRPr="00460C21" w:rsidRDefault="00BB712E" w:rsidP="00EC13C3">
      <w:pPr>
        <w:numPr>
          <w:ilvl w:val="0"/>
          <w:numId w:val="2"/>
        </w:numPr>
        <w:spacing w:after="0"/>
        <w:contextualSpacing/>
        <w:jc w:val="both"/>
        <w:rPr>
          <w:rFonts w:ascii="Arial" w:eastAsia="Arial" w:hAnsi="Arial" w:cs="Arial"/>
          <w:sz w:val="24"/>
          <w:szCs w:val="24"/>
        </w:rPr>
      </w:pPr>
      <w:r w:rsidRPr="002D6E6B">
        <w:rPr>
          <w:rFonts w:ascii="Arial" w:eastAsia="Times New Roman" w:hAnsi="Arial" w:cs="Arial"/>
          <w:iCs/>
          <w:sz w:val="24"/>
          <w:szCs w:val="24"/>
          <w:lang w:val="es-MX" w:eastAsia="es-ES" w:bidi="as-IN"/>
        </w:rPr>
        <w:t>Pichón-</w:t>
      </w:r>
      <w:proofErr w:type="spellStart"/>
      <w:r w:rsidRPr="002D6E6B">
        <w:rPr>
          <w:rFonts w:ascii="Arial" w:eastAsia="Times New Roman" w:hAnsi="Arial" w:cs="Arial"/>
          <w:iCs/>
          <w:sz w:val="24"/>
          <w:szCs w:val="24"/>
          <w:lang w:val="es-MX" w:eastAsia="es-ES" w:bidi="as-IN"/>
        </w:rPr>
        <w:t>Riviére</w:t>
      </w:r>
      <w:proofErr w:type="spellEnd"/>
      <w:r w:rsidRPr="002D6E6B">
        <w:rPr>
          <w:rFonts w:ascii="Arial" w:eastAsia="Times New Roman" w:hAnsi="Arial" w:cs="Arial"/>
          <w:iCs/>
          <w:sz w:val="24"/>
          <w:szCs w:val="24"/>
          <w:lang w:val="es-MX" w:eastAsia="es-ES" w:bidi="as-IN"/>
        </w:rPr>
        <w:t>, Enrique. La psiquiatría, una nueva problemática.  Del psicoanálisis a la Psicología Social (II).  Buenos Aires, Ediciones Nueva Visión.  1977</w:t>
      </w:r>
    </w:p>
    <w:p w:rsidR="00460C21" w:rsidRDefault="00460C21" w:rsidP="00460C21">
      <w:pPr>
        <w:spacing w:after="0"/>
        <w:ind w:left="360"/>
        <w:contextualSpacing/>
        <w:jc w:val="both"/>
        <w:rPr>
          <w:rFonts w:ascii="Arial" w:eastAsia="Arial" w:hAnsi="Arial" w:cs="Arial"/>
          <w:sz w:val="24"/>
          <w:szCs w:val="24"/>
        </w:rPr>
      </w:pPr>
    </w:p>
    <w:p w:rsidR="00BB712E" w:rsidRPr="002D6E6B" w:rsidRDefault="00BB712E" w:rsidP="00EC13C3">
      <w:pPr>
        <w:numPr>
          <w:ilvl w:val="0"/>
          <w:numId w:val="2"/>
        </w:numPr>
        <w:spacing w:after="0"/>
        <w:contextualSpacing/>
        <w:jc w:val="both"/>
        <w:rPr>
          <w:rFonts w:ascii="Arial" w:eastAsia="Arial" w:hAnsi="Arial" w:cs="Arial"/>
          <w:sz w:val="24"/>
          <w:szCs w:val="24"/>
        </w:rPr>
      </w:pPr>
      <w:r w:rsidRPr="002D6E6B">
        <w:rPr>
          <w:rFonts w:ascii="Arial" w:eastAsia="Times New Roman" w:hAnsi="Arial" w:cs="Arial"/>
          <w:iCs/>
          <w:sz w:val="24"/>
          <w:szCs w:val="24"/>
          <w:lang w:val="es-MX" w:eastAsia="es-ES" w:bidi="as-IN"/>
        </w:rPr>
        <w:t xml:space="preserve">RAIMBAULT, </w:t>
      </w:r>
      <w:proofErr w:type="spellStart"/>
      <w:r w:rsidRPr="002D6E6B">
        <w:rPr>
          <w:rFonts w:ascii="Arial" w:eastAsia="Times New Roman" w:hAnsi="Arial" w:cs="Arial"/>
          <w:iCs/>
          <w:sz w:val="24"/>
          <w:szCs w:val="24"/>
          <w:lang w:val="es-MX" w:eastAsia="es-ES" w:bidi="as-IN"/>
        </w:rPr>
        <w:t>Geaneth</w:t>
      </w:r>
      <w:proofErr w:type="spellEnd"/>
      <w:r w:rsidRPr="002D6E6B">
        <w:rPr>
          <w:rFonts w:ascii="Arial" w:eastAsia="Times New Roman" w:hAnsi="Arial" w:cs="Arial"/>
          <w:iCs/>
          <w:sz w:val="24"/>
          <w:szCs w:val="24"/>
          <w:lang w:val="es-MX" w:eastAsia="es-ES" w:bidi="as-IN"/>
        </w:rPr>
        <w:t>.  El psicoanalista y las fronteras de la medicina.  La Clínica de lo Real.  Barcelona, Editorial Ariel, 1985</w:t>
      </w:r>
    </w:p>
    <w:p w:rsidR="00AC61F9" w:rsidRDefault="00AC61F9" w:rsidP="002D6E6B">
      <w:pPr>
        <w:spacing w:after="0" w:line="240" w:lineRule="auto"/>
        <w:rPr>
          <w:rFonts w:ascii="Arial" w:eastAsia="Times New Roman" w:hAnsi="Arial" w:cs="Arial"/>
          <w:b/>
          <w:bCs/>
          <w:sz w:val="24"/>
          <w:szCs w:val="24"/>
          <w:lang w:eastAsia="es-ES" w:bidi="as-IN"/>
        </w:rPr>
      </w:pPr>
    </w:p>
    <w:p w:rsidR="00862DEB" w:rsidRDefault="00862DEB" w:rsidP="002D6E6B">
      <w:pPr>
        <w:spacing w:after="0" w:line="240" w:lineRule="auto"/>
        <w:rPr>
          <w:rFonts w:ascii="Arial" w:eastAsia="Times New Roman" w:hAnsi="Arial" w:cs="Arial"/>
          <w:b/>
          <w:bCs/>
          <w:sz w:val="24"/>
          <w:szCs w:val="24"/>
          <w:lang w:eastAsia="es-ES" w:bidi="as-IN"/>
        </w:rPr>
      </w:pPr>
    </w:p>
    <w:p w:rsidR="00862DEB" w:rsidRDefault="00862DEB" w:rsidP="002D6E6B">
      <w:pPr>
        <w:spacing w:after="0" w:line="240" w:lineRule="auto"/>
        <w:rPr>
          <w:rFonts w:ascii="Arial" w:eastAsia="Times New Roman" w:hAnsi="Arial" w:cs="Arial"/>
          <w:b/>
          <w:bCs/>
          <w:sz w:val="24"/>
          <w:szCs w:val="24"/>
          <w:lang w:eastAsia="es-ES" w:bidi="as-IN"/>
        </w:rPr>
      </w:pPr>
    </w:p>
    <w:p w:rsidR="00862DEB" w:rsidRDefault="00862DEB" w:rsidP="002D6E6B">
      <w:pPr>
        <w:spacing w:after="0" w:line="240" w:lineRule="auto"/>
        <w:rPr>
          <w:rFonts w:ascii="Arial" w:eastAsia="Times New Roman" w:hAnsi="Arial" w:cs="Arial"/>
          <w:b/>
          <w:bCs/>
          <w:sz w:val="24"/>
          <w:szCs w:val="24"/>
          <w:lang w:eastAsia="es-ES" w:bidi="as-IN"/>
        </w:rPr>
      </w:pPr>
    </w:p>
    <w:p w:rsidR="00862DEB" w:rsidRDefault="00862DEB" w:rsidP="002D6E6B">
      <w:pPr>
        <w:spacing w:after="0" w:line="240" w:lineRule="auto"/>
        <w:rPr>
          <w:rFonts w:ascii="Arial" w:eastAsia="Times New Roman" w:hAnsi="Arial" w:cs="Arial"/>
          <w:b/>
          <w:bCs/>
          <w:sz w:val="24"/>
          <w:szCs w:val="24"/>
          <w:lang w:eastAsia="es-ES" w:bidi="as-IN"/>
        </w:rPr>
      </w:pPr>
    </w:p>
    <w:p w:rsidR="00862DEB" w:rsidRDefault="00862DEB" w:rsidP="002D6E6B">
      <w:pPr>
        <w:spacing w:after="0" w:line="240" w:lineRule="auto"/>
        <w:rPr>
          <w:rFonts w:ascii="Arial" w:eastAsia="Times New Roman" w:hAnsi="Arial" w:cs="Arial"/>
          <w:b/>
          <w:bCs/>
          <w:sz w:val="24"/>
          <w:szCs w:val="24"/>
          <w:lang w:eastAsia="es-ES" w:bidi="as-IN"/>
        </w:rPr>
      </w:pPr>
    </w:p>
    <w:p w:rsidR="00862DEB" w:rsidRDefault="00862DEB" w:rsidP="002D6E6B">
      <w:pPr>
        <w:spacing w:after="0" w:line="240" w:lineRule="auto"/>
        <w:rPr>
          <w:rFonts w:ascii="Arial" w:eastAsia="Times New Roman" w:hAnsi="Arial" w:cs="Arial"/>
          <w:b/>
          <w:bCs/>
          <w:sz w:val="24"/>
          <w:szCs w:val="24"/>
          <w:lang w:eastAsia="es-ES" w:bidi="as-IN"/>
        </w:rPr>
      </w:pPr>
    </w:p>
    <w:p w:rsidR="00862DEB" w:rsidRDefault="00862DEB" w:rsidP="002D6E6B">
      <w:pPr>
        <w:spacing w:after="0" w:line="240" w:lineRule="auto"/>
        <w:rPr>
          <w:rFonts w:ascii="Arial" w:eastAsia="Times New Roman" w:hAnsi="Arial" w:cs="Arial"/>
          <w:b/>
          <w:bCs/>
          <w:sz w:val="24"/>
          <w:szCs w:val="24"/>
          <w:lang w:eastAsia="es-ES" w:bidi="as-IN"/>
        </w:rPr>
      </w:pPr>
    </w:p>
    <w:p w:rsidR="00862DEB" w:rsidRDefault="00862DEB" w:rsidP="002D6E6B">
      <w:pPr>
        <w:spacing w:after="0" w:line="240" w:lineRule="auto"/>
        <w:rPr>
          <w:rFonts w:ascii="Arial" w:eastAsia="Times New Roman" w:hAnsi="Arial" w:cs="Arial"/>
          <w:b/>
          <w:bCs/>
          <w:sz w:val="24"/>
          <w:szCs w:val="24"/>
          <w:lang w:eastAsia="es-ES" w:bidi="as-IN"/>
        </w:rPr>
      </w:pPr>
    </w:p>
    <w:p w:rsidR="00862DEB" w:rsidRDefault="00862DEB" w:rsidP="002D6E6B">
      <w:pPr>
        <w:spacing w:after="0" w:line="240" w:lineRule="auto"/>
        <w:rPr>
          <w:rFonts w:ascii="Arial" w:eastAsia="Times New Roman" w:hAnsi="Arial" w:cs="Arial"/>
          <w:b/>
          <w:bCs/>
          <w:sz w:val="24"/>
          <w:szCs w:val="24"/>
          <w:lang w:eastAsia="es-ES" w:bidi="as-IN"/>
        </w:rPr>
      </w:pPr>
    </w:p>
    <w:p w:rsidR="00862DEB" w:rsidRDefault="00862DEB" w:rsidP="002D6E6B">
      <w:pPr>
        <w:spacing w:after="0" w:line="240" w:lineRule="auto"/>
        <w:rPr>
          <w:rFonts w:ascii="Arial" w:eastAsia="Times New Roman" w:hAnsi="Arial" w:cs="Arial"/>
          <w:b/>
          <w:bCs/>
          <w:sz w:val="24"/>
          <w:szCs w:val="24"/>
          <w:lang w:eastAsia="es-ES" w:bidi="as-IN"/>
        </w:rPr>
      </w:pPr>
    </w:p>
    <w:p w:rsidR="00862DEB" w:rsidRDefault="00862DEB" w:rsidP="002D6E6B">
      <w:pPr>
        <w:spacing w:after="0" w:line="240" w:lineRule="auto"/>
        <w:rPr>
          <w:rFonts w:ascii="Arial" w:eastAsia="Times New Roman" w:hAnsi="Arial" w:cs="Arial"/>
          <w:b/>
          <w:bCs/>
          <w:sz w:val="24"/>
          <w:szCs w:val="24"/>
          <w:lang w:eastAsia="es-ES" w:bidi="as-IN"/>
        </w:rPr>
      </w:pPr>
    </w:p>
    <w:p w:rsidR="002D6E6B" w:rsidRPr="00381A0F" w:rsidRDefault="002D6E6B" w:rsidP="00EC13C3">
      <w:pPr>
        <w:pStyle w:val="Ttulo1"/>
        <w:numPr>
          <w:ilvl w:val="0"/>
          <w:numId w:val="7"/>
        </w:numPr>
        <w:spacing w:before="240"/>
        <w:rPr>
          <w:rFonts w:ascii="Arial" w:hAnsi="Arial" w:cs="Arial"/>
          <w:b w:val="0"/>
          <w:color w:val="000000" w:themeColor="text1"/>
        </w:rPr>
      </w:pPr>
      <w:bookmarkStart w:id="35" w:name="_4d34og8" w:colFirst="0" w:colLast="0"/>
      <w:bookmarkStart w:id="36" w:name="_Toc459993167"/>
      <w:bookmarkStart w:id="37" w:name="_Toc477245305"/>
      <w:bookmarkStart w:id="38" w:name="_Toc483236111"/>
      <w:bookmarkStart w:id="39" w:name="_Toc499565020"/>
      <w:bookmarkStart w:id="40" w:name="_Toc507485705"/>
      <w:bookmarkStart w:id="41" w:name="_Toc516846938"/>
      <w:bookmarkStart w:id="42" w:name="_Toc517106140"/>
      <w:bookmarkEnd w:id="35"/>
      <w:r w:rsidRPr="00381A0F">
        <w:rPr>
          <w:rFonts w:ascii="Arial" w:hAnsi="Arial" w:cs="Arial"/>
          <w:color w:val="000000" w:themeColor="text1"/>
        </w:rPr>
        <w:lastRenderedPageBreak/>
        <w:t>CONTROL DE REVISIONES Y CAMBIOS DEL DOCUMENTO</w:t>
      </w:r>
      <w:bookmarkEnd w:id="36"/>
      <w:bookmarkEnd w:id="37"/>
      <w:bookmarkEnd w:id="38"/>
      <w:bookmarkEnd w:id="39"/>
      <w:bookmarkEnd w:id="40"/>
      <w:bookmarkEnd w:id="41"/>
      <w:bookmarkEnd w:id="42"/>
    </w:p>
    <w:p w:rsidR="002D6E6B" w:rsidRPr="008F0BE5" w:rsidRDefault="002D6E6B" w:rsidP="002D6E6B">
      <w:pPr>
        <w:ind w:right="-400"/>
        <w:rPr>
          <w:rFonts w:ascii="Arial" w:hAnsi="Arial" w:cs="Arial"/>
          <w:color w:val="000000" w:themeColor="text1"/>
        </w:rPr>
      </w:pP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6"/>
        <w:gridCol w:w="3118"/>
        <w:gridCol w:w="3402"/>
      </w:tblGrid>
      <w:tr w:rsidR="002D6E6B" w:rsidRPr="008F0BE5" w:rsidTr="002D6E6B">
        <w:trPr>
          <w:trHeight w:val="242"/>
        </w:trPr>
        <w:tc>
          <w:tcPr>
            <w:tcW w:w="2836" w:type="dxa"/>
            <w:shd w:val="clear" w:color="auto" w:fill="C6D9F1"/>
            <w:vAlign w:val="center"/>
          </w:tcPr>
          <w:p w:rsidR="002D6E6B" w:rsidRPr="003100CC" w:rsidRDefault="002D6E6B" w:rsidP="002D6E6B">
            <w:pPr>
              <w:ind w:left="-108" w:right="-108"/>
              <w:jc w:val="center"/>
              <w:rPr>
                <w:rFonts w:ascii="Arial" w:hAnsi="Arial" w:cs="Arial"/>
                <w:b/>
                <w:color w:val="000000" w:themeColor="text1"/>
                <w:sz w:val="24"/>
                <w:szCs w:val="20"/>
              </w:rPr>
            </w:pPr>
            <w:r w:rsidRPr="003100CC">
              <w:rPr>
                <w:rFonts w:ascii="Arial" w:hAnsi="Arial" w:cs="Arial"/>
                <w:b/>
                <w:color w:val="000000" w:themeColor="text1"/>
                <w:sz w:val="24"/>
                <w:szCs w:val="20"/>
              </w:rPr>
              <w:t>ELABORÓ</w:t>
            </w:r>
          </w:p>
        </w:tc>
        <w:tc>
          <w:tcPr>
            <w:tcW w:w="3118" w:type="dxa"/>
            <w:shd w:val="clear" w:color="auto" w:fill="C6D9F1"/>
            <w:vAlign w:val="center"/>
          </w:tcPr>
          <w:p w:rsidR="002D6E6B" w:rsidRPr="003100CC" w:rsidRDefault="002D6E6B" w:rsidP="002D6E6B">
            <w:pPr>
              <w:ind w:right="-108"/>
              <w:jc w:val="center"/>
              <w:rPr>
                <w:rFonts w:ascii="Arial" w:hAnsi="Arial" w:cs="Arial"/>
                <w:b/>
                <w:color w:val="000000" w:themeColor="text1"/>
                <w:sz w:val="24"/>
                <w:szCs w:val="20"/>
              </w:rPr>
            </w:pPr>
            <w:r w:rsidRPr="003100CC">
              <w:rPr>
                <w:rFonts w:ascii="Arial" w:hAnsi="Arial" w:cs="Arial"/>
                <w:b/>
                <w:color w:val="000000" w:themeColor="text1"/>
                <w:sz w:val="24"/>
                <w:szCs w:val="20"/>
              </w:rPr>
              <w:t>REVISO</w:t>
            </w:r>
          </w:p>
        </w:tc>
        <w:tc>
          <w:tcPr>
            <w:tcW w:w="3402" w:type="dxa"/>
            <w:shd w:val="clear" w:color="auto" w:fill="C6D9F1"/>
            <w:vAlign w:val="center"/>
          </w:tcPr>
          <w:p w:rsidR="002D6E6B" w:rsidRPr="003100CC" w:rsidRDefault="002D6E6B" w:rsidP="002D6E6B">
            <w:pPr>
              <w:ind w:right="-108"/>
              <w:jc w:val="center"/>
              <w:rPr>
                <w:rFonts w:ascii="Arial" w:hAnsi="Arial" w:cs="Arial"/>
                <w:b/>
                <w:color w:val="000000" w:themeColor="text1"/>
                <w:sz w:val="24"/>
                <w:szCs w:val="20"/>
              </w:rPr>
            </w:pPr>
            <w:r w:rsidRPr="003100CC">
              <w:rPr>
                <w:rFonts w:ascii="Arial" w:hAnsi="Arial" w:cs="Arial"/>
                <w:b/>
                <w:color w:val="000000" w:themeColor="text1"/>
                <w:sz w:val="24"/>
                <w:szCs w:val="20"/>
              </w:rPr>
              <w:t>APROBO</w:t>
            </w:r>
          </w:p>
        </w:tc>
      </w:tr>
      <w:tr w:rsidR="002D6E6B" w:rsidRPr="008F0BE5" w:rsidTr="002D6E6B">
        <w:trPr>
          <w:trHeight w:val="635"/>
        </w:trPr>
        <w:tc>
          <w:tcPr>
            <w:tcW w:w="2836" w:type="dxa"/>
          </w:tcPr>
          <w:p w:rsidR="002D6E6B" w:rsidRPr="00B207A5" w:rsidRDefault="002D6E6B" w:rsidP="002D6E6B">
            <w:pPr>
              <w:spacing w:after="0"/>
              <w:ind w:right="-400"/>
              <w:jc w:val="center"/>
              <w:rPr>
                <w:rFonts w:ascii="Arial" w:hAnsi="Arial" w:cs="Arial"/>
                <w:b/>
                <w:color w:val="000000" w:themeColor="text1"/>
                <w:sz w:val="24"/>
                <w:szCs w:val="16"/>
              </w:rPr>
            </w:pPr>
          </w:p>
          <w:p w:rsidR="002D6E6B" w:rsidRPr="00B207A5" w:rsidRDefault="002D6E6B" w:rsidP="002D6E6B">
            <w:pPr>
              <w:spacing w:after="0"/>
              <w:ind w:right="-400"/>
              <w:jc w:val="center"/>
              <w:rPr>
                <w:rFonts w:ascii="Arial" w:hAnsi="Arial" w:cs="Arial"/>
                <w:b/>
                <w:color w:val="000000" w:themeColor="text1"/>
                <w:sz w:val="24"/>
                <w:szCs w:val="16"/>
              </w:rPr>
            </w:pPr>
          </w:p>
          <w:p w:rsidR="002D6E6B" w:rsidRDefault="002D6E6B" w:rsidP="002D6E6B">
            <w:pPr>
              <w:spacing w:after="0"/>
              <w:ind w:right="-400"/>
              <w:jc w:val="center"/>
              <w:rPr>
                <w:rFonts w:ascii="Arial" w:hAnsi="Arial" w:cs="Arial"/>
                <w:b/>
                <w:color w:val="000000" w:themeColor="text1"/>
                <w:sz w:val="24"/>
                <w:szCs w:val="16"/>
              </w:rPr>
            </w:pPr>
          </w:p>
          <w:p w:rsidR="002D6E6B" w:rsidRPr="00B207A5" w:rsidRDefault="002D6E6B" w:rsidP="002D6E6B">
            <w:pPr>
              <w:spacing w:after="0"/>
              <w:ind w:right="-400"/>
              <w:jc w:val="center"/>
              <w:rPr>
                <w:rFonts w:ascii="Arial" w:hAnsi="Arial" w:cs="Arial"/>
                <w:b/>
                <w:color w:val="000000" w:themeColor="text1"/>
                <w:sz w:val="24"/>
                <w:szCs w:val="16"/>
              </w:rPr>
            </w:pPr>
          </w:p>
          <w:p w:rsidR="002D6E6B" w:rsidRPr="00B207A5" w:rsidRDefault="002D6E6B" w:rsidP="002D6E6B">
            <w:pPr>
              <w:spacing w:after="0"/>
              <w:ind w:left="-108" w:right="-108"/>
              <w:jc w:val="center"/>
              <w:rPr>
                <w:rFonts w:ascii="Arial" w:hAnsi="Arial" w:cs="Arial"/>
                <w:b/>
                <w:color w:val="000000" w:themeColor="text1"/>
                <w:sz w:val="24"/>
                <w:szCs w:val="16"/>
              </w:rPr>
            </w:pPr>
          </w:p>
          <w:p w:rsidR="002D6E6B" w:rsidRPr="00B207A5" w:rsidRDefault="002D6E6B" w:rsidP="002D6E6B">
            <w:pPr>
              <w:spacing w:after="0"/>
              <w:ind w:left="-108" w:right="-108"/>
              <w:jc w:val="center"/>
              <w:rPr>
                <w:rFonts w:ascii="Arial" w:hAnsi="Arial" w:cs="Arial"/>
                <w:b/>
                <w:color w:val="000000" w:themeColor="text1"/>
                <w:sz w:val="24"/>
                <w:szCs w:val="16"/>
              </w:rPr>
            </w:pPr>
            <w:proofErr w:type="spellStart"/>
            <w:r>
              <w:rPr>
                <w:rFonts w:ascii="Arial" w:hAnsi="Arial" w:cs="Arial"/>
                <w:b/>
                <w:color w:val="000000" w:themeColor="text1"/>
                <w:sz w:val="24"/>
                <w:szCs w:val="16"/>
              </w:rPr>
              <w:t>Sirley</w:t>
            </w:r>
            <w:proofErr w:type="spellEnd"/>
            <w:r>
              <w:rPr>
                <w:rFonts w:ascii="Arial" w:hAnsi="Arial" w:cs="Arial"/>
                <w:b/>
                <w:color w:val="000000" w:themeColor="text1"/>
                <w:sz w:val="24"/>
                <w:szCs w:val="16"/>
              </w:rPr>
              <w:t xml:space="preserve"> Bautista</w:t>
            </w:r>
          </w:p>
          <w:p w:rsidR="002D6E6B" w:rsidRDefault="002D6E6B" w:rsidP="002D6E6B">
            <w:pPr>
              <w:spacing w:after="0"/>
              <w:ind w:left="-108" w:right="-108"/>
              <w:jc w:val="center"/>
              <w:rPr>
                <w:rFonts w:ascii="Arial" w:hAnsi="Arial" w:cs="Arial"/>
                <w:color w:val="000000" w:themeColor="text1"/>
                <w:sz w:val="24"/>
                <w:szCs w:val="16"/>
              </w:rPr>
            </w:pPr>
            <w:r>
              <w:rPr>
                <w:rFonts w:ascii="Arial" w:hAnsi="Arial" w:cs="Arial"/>
                <w:color w:val="000000" w:themeColor="text1"/>
                <w:sz w:val="24"/>
                <w:szCs w:val="16"/>
              </w:rPr>
              <w:t>Enfermera</w:t>
            </w:r>
          </w:p>
          <w:p w:rsidR="002D6E6B" w:rsidRDefault="002D6E6B" w:rsidP="002D6E6B">
            <w:pPr>
              <w:spacing w:after="0"/>
              <w:ind w:left="-108" w:right="-108"/>
              <w:jc w:val="center"/>
              <w:rPr>
                <w:rFonts w:ascii="Arial" w:hAnsi="Arial" w:cs="Arial"/>
                <w:color w:val="000000" w:themeColor="text1"/>
                <w:sz w:val="24"/>
                <w:szCs w:val="16"/>
              </w:rPr>
            </w:pPr>
          </w:p>
          <w:p w:rsidR="002D6E6B" w:rsidRDefault="002D6E6B" w:rsidP="002D6E6B">
            <w:pPr>
              <w:spacing w:after="0"/>
              <w:ind w:left="-108" w:right="-108"/>
              <w:jc w:val="center"/>
              <w:rPr>
                <w:rFonts w:ascii="Arial" w:hAnsi="Arial" w:cs="Arial"/>
                <w:color w:val="000000" w:themeColor="text1"/>
                <w:sz w:val="24"/>
                <w:szCs w:val="16"/>
              </w:rPr>
            </w:pPr>
          </w:p>
          <w:p w:rsidR="002D6E6B" w:rsidRDefault="002D6E6B" w:rsidP="002D6E6B">
            <w:pPr>
              <w:spacing w:after="0"/>
              <w:ind w:left="-108" w:right="-108"/>
              <w:jc w:val="center"/>
              <w:rPr>
                <w:rFonts w:ascii="Arial" w:hAnsi="Arial" w:cs="Arial"/>
                <w:color w:val="000000" w:themeColor="text1"/>
                <w:sz w:val="24"/>
                <w:szCs w:val="16"/>
              </w:rPr>
            </w:pPr>
          </w:p>
          <w:p w:rsidR="002D6E6B" w:rsidRDefault="002D6E6B" w:rsidP="002D6E6B">
            <w:pPr>
              <w:spacing w:after="0"/>
              <w:ind w:left="-108" w:right="-108"/>
              <w:jc w:val="center"/>
              <w:rPr>
                <w:rFonts w:ascii="Arial" w:hAnsi="Arial" w:cs="Arial"/>
                <w:color w:val="000000" w:themeColor="text1"/>
                <w:sz w:val="24"/>
                <w:szCs w:val="16"/>
              </w:rPr>
            </w:pPr>
          </w:p>
          <w:p w:rsidR="002D6E6B" w:rsidRDefault="002D6E6B" w:rsidP="002D6E6B">
            <w:pPr>
              <w:spacing w:after="0"/>
              <w:ind w:left="-108" w:right="-108"/>
              <w:jc w:val="center"/>
              <w:rPr>
                <w:rFonts w:ascii="Arial" w:hAnsi="Arial" w:cs="Arial"/>
                <w:color w:val="000000" w:themeColor="text1"/>
                <w:sz w:val="24"/>
                <w:szCs w:val="16"/>
              </w:rPr>
            </w:pPr>
          </w:p>
          <w:p w:rsidR="002D6E6B" w:rsidRPr="002D6E6B" w:rsidRDefault="002D6E6B" w:rsidP="002D6E6B">
            <w:pPr>
              <w:spacing w:after="0"/>
              <w:ind w:left="-108" w:right="-108"/>
              <w:jc w:val="center"/>
              <w:rPr>
                <w:rFonts w:ascii="Arial" w:hAnsi="Arial" w:cs="Arial"/>
                <w:b/>
                <w:color w:val="000000" w:themeColor="text1"/>
                <w:sz w:val="24"/>
                <w:szCs w:val="16"/>
              </w:rPr>
            </w:pPr>
            <w:r w:rsidRPr="002D6E6B">
              <w:rPr>
                <w:rFonts w:ascii="Arial" w:hAnsi="Arial" w:cs="Arial"/>
                <w:b/>
                <w:color w:val="000000" w:themeColor="text1"/>
                <w:sz w:val="24"/>
                <w:szCs w:val="16"/>
              </w:rPr>
              <w:t xml:space="preserve">Karen Cumbe </w:t>
            </w:r>
          </w:p>
          <w:p w:rsidR="002D6E6B" w:rsidRDefault="002D6E6B" w:rsidP="002D6E6B">
            <w:pPr>
              <w:spacing w:after="0"/>
              <w:ind w:left="-108" w:right="-108"/>
              <w:jc w:val="center"/>
              <w:rPr>
                <w:rFonts w:ascii="Arial" w:hAnsi="Arial" w:cs="Arial"/>
                <w:b/>
                <w:color w:val="000000" w:themeColor="text1"/>
                <w:sz w:val="24"/>
                <w:szCs w:val="20"/>
              </w:rPr>
            </w:pPr>
            <w:r>
              <w:rPr>
                <w:rFonts w:ascii="Arial" w:hAnsi="Arial" w:cs="Arial"/>
                <w:color w:val="000000" w:themeColor="text1"/>
                <w:sz w:val="24"/>
                <w:szCs w:val="16"/>
              </w:rPr>
              <w:t>Medica</w:t>
            </w:r>
            <w:r w:rsidR="0061118E">
              <w:rPr>
                <w:rFonts w:ascii="Arial" w:hAnsi="Arial" w:cs="Arial"/>
                <w:b/>
                <w:color w:val="000000" w:themeColor="text1"/>
                <w:sz w:val="24"/>
                <w:szCs w:val="20"/>
              </w:rPr>
              <w:t xml:space="preserve">  </w:t>
            </w:r>
            <w:r w:rsidR="0061118E" w:rsidRPr="00BF0AC8">
              <w:rPr>
                <w:rFonts w:ascii="Arial" w:hAnsi="Arial" w:cs="Arial"/>
                <w:color w:val="000000" w:themeColor="text1"/>
                <w:sz w:val="24"/>
                <w:szCs w:val="20"/>
              </w:rPr>
              <w:t>Auditora</w:t>
            </w:r>
            <w:r w:rsidR="0061118E">
              <w:rPr>
                <w:rFonts w:ascii="Arial" w:hAnsi="Arial" w:cs="Arial"/>
                <w:b/>
                <w:color w:val="000000" w:themeColor="text1"/>
                <w:sz w:val="24"/>
                <w:szCs w:val="20"/>
              </w:rPr>
              <w:t xml:space="preserve"> </w:t>
            </w:r>
          </w:p>
          <w:p w:rsidR="0061118E" w:rsidRPr="00B207A5" w:rsidRDefault="0061118E" w:rsidP="0061118E">
            <w:pPr>
              <w:spacing w:after="0"/>
              <w:ind w:left="-108" w:right="-108"/>
              <w:rPr>
                <w:rFonts w:ascii="Arial" w:hAnsi="Arial" w:cs="Arial"/>
                <w:color w:val="000000" w:themeColor="text1"/>
                <w:sz w:val="24"/>
                <w:szCs w:val="30"/>
              </w:rPr>
            </w:pPr>
          </w:p>
          <w:p w:rsidR="002D6E6B" w:rsidRPr="00B207A5" w:rsidRDefault="002D6E6B" w:rsidP="002D6E6B">
            <w:pPr>
              <w:spacing w:after="0"/>
              <w:ind w:left="-108" w:right="-108"/>
              <w:rPr>
                <w:rFonts w:ascii="Arial" w:hAnsi="Arial" w:cs="Arial"/>
                <w:color w:val="000000" w:themeColor="text1"/>
                <w:sz w:val="24"/>
                <w:szCs w:val="30"/>
              </w:rPr>
            </w:pPr>
          </w:p>
        </w:tc>
        <w:tc>
          <w:tcPr>
            <w:tcW w:w="3118" w:type="dxa"/>
          </w:tcPr>
          <w:p w:rsidR="002D6E6B" w:rsidRPr="00B207A5" w:rsidRDefault="002D6E6B" w:rsidP="002D6E6B">
            <w:pPr>
              <w:spacing w:after="0"/>
              <w:ind w:right="-400"/>
              <w:jc w:val="center"/>
              <w:rPr>
                <w:rFonts w:ascii="Arial" w:hAnsi="Arial" w:cs="Arial"/>
                <w:b/>
                <w:color w:val="000000" w:themeColor="text1"/>
                <w:sz w:val="24"/>
                <w:szCs w:val="16"/>
              </w:rPr>
            </w:pPr>
          </w:p>
          <w:p w:rsidR="002D6E6B" w:rsidRPr="00B207A5" w:rsidRDefault="002D6E6B" w:rsidP="002D6E6B">
            <w:pPr>
              <w:spacing w:after="0"/>
              <w:ind w:right="-400"/>
              <w:jc w:val="center"/>
              <w:rPr>
                <w:rFonts w:ascii="Arial" w:hAnsi="Arial" w:cs="Arial"/>
                <w:b/>
                <w:color w:val="000000" w:themeColor="text1"/>
                <w:sz w:val="24"/>
                <w:szCs w:val="16"/>
              </w:rPr>
            </w:pPr>
          </w:p>
          <w:p w:rsidR="002D6E6B" w:rsidRPr="00B207A5" w:rsidRDefault="002D6E6B" w:rsidP="002D6E6B">
            <w:pPr>
              <w:spacing w:after="0"/>
              <w:ind w:right="-400"/>
              <w:jc w:val="center"/>
              <w:rPr>
                <w:rFonts w:ascii="Arial" w:hAnsi="Arial" w:cs="Arial"/>
                <w:b/>
                <w:color w:val="000000" w:themeColor="text1"/>
                <w:sz w:val="24"/>
                <w:szCs w:val="16"/>
              </w:rPr>
            </w:pPr>
          </w:p>
          <w:p w:rsidR="002D6E6B" w:rsidRPr="00B207A5" w:rsidRDefault="002D6E6B" w:rsidP="002D6E6B">
            <w:pPr>
              <w:spacing w:after="0"/>
              <w:ind w:right="-400"/>
              <w:jc w:val="center"/>
              <w:rPr>
                <w:rFonts w:ascii="Arial" w:hAnsi="Arial" w:cs="Arial"/>
                <w:b/>
                <w:color w:val="000000" w:themeColor="text1"/>
                <w:sz w:val="24"/>
                <w:szCs w:val="16"/>
              </w:rPr>
            </w:pPr>
          </w:p>
          <w:p w:rsidR="002D6E6B" w:rsidRPr="00B207A5" w:rsidRDefault="002D6E6B" w:rsidP="002D6E6B">
            <w:pPr>
              <w:spacing w:after="0"/>
              <w:ind w:right="-400"/>
              <w:rPr>
                <w:rFonts w:ascii="Arial" w:hAnsi="Arial" w:cs="Arial"/>
                <w:b/>
                <w:color w:val="000000" w:themeColor="text1"/>
                <w:sz w:val="24"/>
                <w:szCs w:val="16"/>
              </w:rPr>
            </w:pPr>
            <w:r w:rsidRPr="00B207A5">
              <w:rPr>
                <w:rFonts w:ascii="Arial" w:hAnsi="Arial" w:cs="Arial"/>
                <w:b/>
                <w:color w:val="000000" w:themeColor="text1"/>
                <w:sz w:val="24"/>
                <w:szCs w:val="16"/>
              </w:rPr>
              <w:t xml:space="preserve"> </w:t>
            </w:r>
          </w:p>
          <w:p w:rsidR="002D6E6B" w:rsidRDefault="002D6E6B" w:rsidP="002D6E6B">
            <w:pPr>
              <w:spacing w:after="0"/>
              <w:ind w:left="-108" w:right="-108"/>
              <w:jc w:val="center"/>
              <w:rPr>
                <w:rFonts w:ascii="Arial" w:hAnsi="Arial" w:cs="Arial"/>
                <w:b/>
                <w:color w:val="000000" w:themeColor="text1"/>
                <w:sz w:val="24"/>
                <w:szCs w:val="16"/>
              </w:rPr>
            </w:pPr>
            <w:r>
              <w:rPr>
                <w:rFonts w:ascii="Arial" w:hAnsi="Arial" w:cs="Arial"/>
                <w:b/>
                <w:color w:val="000000" w:themeColor="text1"/>
                <w:sz w:val="24"/>
                <w:szCs w:val="16"/>
              </w:rPr>
              <w:t>Claudia Y. Vanegas</w:t>
            </w:r>
          </w:p>
          <w:p w:rsidR="002D6E6B" w:rsidRDefault="002D6E6B" w:rsidP="002D6E6B">
            <w:pPr>
              <w:spacing w:after="0"/>
              <w:ind w:left="-108" w:right="-108"/>
              <w:jc w:val="center"/>
              <w:rPr>
                <w:rFonts w:ascii="Arial" w:hAnsi="Arial" w:cs="Arial"/>
                <w:color w:val="000000" w:themeColor="text1"/>
                <w:sz w:val="24"/>
                <w:szCs w:val="16"/>
              </w:rPr>
            </w:pPr>
            <w:r>
              <w:rPr>
                <w:rFonts w:ascii="Arial" w:hAnsi="Arial" w:cs="Arial"/>
                <w:color w:val="000000" w:themeColor="text1"/>
                <w:sz w:val="24"/>
                <w:szCs w:val="16"/>
              </w:rPr>
              <w:t>Asesora de Gerencia</w:t>
            </w:r>
          </w:p>
          <w:p w:rsidR="002D6E6B" w:rsidRDefault="002D6E6B" w:rsidP="002D6E6B">
            <w:pPr>
              <w:spacing w:after="0"/>
              <w:ind w:left="-108" w:right="-108"/>
              <w:jc w:val="center"/>
              <w:rPr>
                <w:rFonts w:ascii="Arial" w:hAnsi="Arial" w:cs="Arial"/>
                <w:color w:val="000000" w:themeColor="text1"/>
                <w:sz w:val="24"/>
                <w:szCs w:val="16"/>
              </w:rPr>
            </w:pPr>
          </w:p>
          <w:p w:rsidR="002D6E6B" w:rsidRDefault="002D6E6B" w:rsidP="002D6E6B">
            <w:pPr>
              <w:spacing w:after="0"/>
              <w:ind w:left="-108" w:right="-108"/>
              <w:jc w:val="center"/>
              <w:rPr>
                <w:rFonts w:ascii="Arial" w:hAnsi="Arial" w:cs="Arial"/>
                <w:color w:val="000000" w:themeColor="text1"/>
                <w:sz w:val="24"/>
                <w:szCs w:val="16"/>
              </w:rPr>
            </w:pPr>
          </w:p>
          <w:p w:rsidR="002D6E6B" w:rsidRDefault="002D6E6B" w:rsidP="002D6E6B">
            <w:pPr>
              <w:spacing w:after="0"/>
              <w:ind w:left="-108" w:right="-108"/>
              <w:jc w:val="center"/>
              <w:rPr>
                <w:rFonts w:ascii="Arial" w:hAnsi="Arial" w:cs="Arial"/>
                <w:color w:val="000000" w:themeColor="text1"/>
                <w:sz w:val="24"/>
                <w:szCs w:val="16"/>
              </w:rPr>
            </w:pPr>
          </w:p>
          <w:p w:rsidR="002D6E6B" w:rsidRDefault="002D6E6B" w:rsidP="002D6E6B">
            <w:pPr>
              <w:spacing w:after="0"/>
              <w:ind w:left="-108" w:right="-108"/>
              <w:jc w:val="center"/>
              <w:rPr>
                <w:rFonts w:ascii="Arial" w:hAnsi="Arial" w:cs="Arial"/>
                <w:color w:val="000000" w:themeColor="text1"/>
                <w:sz w:val="24"/>
                <w:szCs w:val="16"/>
              </w:rPr>
            </w:pPr>
          </w:p>
          <w:p w:rsidR="002D6E6B" w:rsidRDefault="002D6E6B" w:rsidP="002D6E6B">
            <w:pPr>
              <w:spacing w:after="0"/>
              <w:ind w:left="-108" w:right="-108"/>
              <w:jc w:val="center"/>
              <w:rPr>
                <w:rFonts w:ascii="Arial" w:hAnsi="Arial" w:cs="Arial"/>
                <w:color w:val="000000" w:themeColor="text1"/>
                <w:sz w:val="24"/>
                <w:szCs w:val="16"/>
              </w:rPr>
            </w:pPr>
          </w:p>
          <w:p w:rsidR="002D6E6B" w:rsidRDefault="007E094E" w:rsidP="002D6E6B">
            <w:pPr>
              <w:spacing w:after="0"/>
              <w:ind w:left="-108" w:right="-108"/>
              <w:jc w:val="center"/>
              <w:rPr>
                <w:rFonts w:ascii="Arial" w:eastAsia="Arial" w:hAnsi="Arial" w:cs="Arial"/>
                <w:b/>
                <w:sz w:val="24"/>
                <w:szCs w:val="20"/>
              </w:rPr>
            </w:pPr>
            <w:r>
              <w:rPr>
                <w:rFonts w:ascii="Arial" w:eastAsia="Arial" w:hAnsi="Arial" w:cs="Arial"/>
                <w:b/>
                <w:sz w:val="24"/>
                <w:szCs w:val="20"/>
              </w:rPr>
              <w:t>Ste</w:t>
            </w:r>
            <w:r w:rsidR="002D6E6B">
              <w:rPr>
                <w:rFonts w:ascii="Arial" w:eastAsia="Arial" w:hAnsi="Arial" w:cs="Arial"/>
                <w:b/>
                <w:sz w:val="24"/>
                <w:szCs w:val="20"/>
              </w:rPr>
              <w:t>ven</w:t>
            </w:r>
            <w:r>
              <w:rPr>
                <w:rFonts w:ascii="Arial" w:eastAsia="Arial" w:hAnsi="Arial" w:cs="Arial"/>
                <w:b/>
                <w:sz w:val="24"/>
                <w:szCs w:val="20"/>
              </w:rPr>
              <w:t>son</w:t>
            </w:r>
            <w:r w:rsidR="002D6E6B">
              <w:rPr>
                <w:rFonts w:ascii="Arial" w:eastAsia="Arial" w:hAnsi="Arial" w:cs="Arial"/>
                <w:b/>
                <w:sz w:val="24"/>
                <w:szCs w:val="20"/>
              </w:rPr>
              <w:t xml:space="preserve"> Pimienta </w:t>
            </w:r>
          </w:p>
          <w:p w:rsidR="002D6E6B" w:rsidRPr="00B207A5" w:rsidRDefault="002D6E6B" w:rsidP="002D6E6B">
            <w:pPr>
              <w:spacing w:after="0"/>
              <w:ind w:left="-108" w:right="-108"/>
              <w:jc w:val="center"/>
              <w:rPr>
                <w:rFonts w:ascii="Arial" w:hAnsi="Arial" w:cs="Arial"/>
                <w:color w:val="000000" w:themeColor="text1"/>
                <w:sz w:val="24"/>
                <w:szCs w:val="16"/>
              </w:rPr>
            </w:pPr>
            <w:r>
              <w:rPr>
                <w:rFonts w:ascii="Arial" w:eastAsia="Arial" w:hAnsi="Arial" w:cs="Arial"/>
                <w:sz w:val="24"/>
                <w:szCs w:val="20"/>
              </w:rPr>
              <w:t>Anestesiólogo</w:t>
            </w:r>
          </w:p>
        </w:tc>
        <w:tc>
          <w:tcPr>
            <w:tcW w:w="3402" w:type="dxa"/>
          </w:tcPr>
          <w:p w:rsidR="002D6E6B" w:rsidRPr="00B207A5" w:rsidRDefault="002D6E6B" w:rsidP="002D6E6B">
            <w:pPr>
              <w:spacing w:after="0"/>
              <w:ind w:right="-400"/>
              <w:rPr>
                <w:rFonts w:ascii="Arial" w:hAnsi="Arial" w:cs="Arial"/>
                <w:b/>
                <w:color w:val="000000" w:themeColor="text1"/>
                <w:sz w:val="24"/>
                <w:szCs w:val="16"/>
              </w:rPr>
            </w:pPr>
          </w:p>
          <w:p w:rsidR="002D6E6B" w:rsidRPr="00B207A5" w:rsidRDefault="002D6E6B" w:rsidP="002D6E6B">
            <w:pPr>
              <w:spacing w:after="0"/>
              <w:ind w:right="-400"/>
              <w:rPr>
                <w:rFonts w:ascii="Arial" w:hAnsi="Arial" w:cs="Arial"/>
                <w:b/>
                <w:color w:val="000000" w:themeColor="text1"/>
                <w:sz w:val="24"/>
                <w:szCs w:val="16"/>
              </w:rPr>
            </w:pPr>
          </w:p>
          <w:p w:rsidR="002D6E6B" w:rsidRDefault="002D6E6B" w:rsidP="002D6E6B">
            <w:pPr>
              <w:spacing w:after="0"/>
              <w:ind w:right="-400"/>
              <w:jc w:val="center"/>
              <w:rPr>
                <w:rFonts w:ascii="Arial" w:hAnsi="Arial" w:cs="Arial"/>
                <w:b/>
                <w:color w:val="000000" w:themeColor="text1"/>
                <w:sz w:val="24"/>
                <w:szCs w:val="16"/>
              </w:rPr>
            </w:pPr>
          </w:p>
          <w:p w:rsidR="002D6E6B" w:rsidRDefault="002D6E6B" w:rsidP="002D6E6B">
            <w:pPr>
              <w:spacing w:after="0"/>
              <w:ind w:right="-400"/>
              <w:jc w:val="center"/>
              <w:rPr>
                <w:rFonts w:ascii="Arial" w:hAnsi="Arial" w:cs="Arial"/>
                <w:b/>
                <w:color w:val="000000" w:themeColor="text1"/>
                <w:sz w:val="24"/>
                <w:szCs w:val="16"/>
              </w:rPr>
            </w:pPr>
          </w:p>
          <w:p w:rsidR="00862DEB" w:rsidRDefault="00862DEB" w:rsidP="002D6E6B">
            <w:pPr>
              <w:spacing w:after="0"/>
              <w:ind w:right="-400"/>
              <w:jc w:val="center"/>
              <w:rPr>
                <w:rFonts w:ascii="Arial" w:hAnsi="Arial" w:cs="Arial"/>
                <w:b/>
                <w:color w:val="000000" w:themeColor="text1"/>
                <w:sz w:val="24"/>
                <w:szCs w:val="16"/>
              </w:rPr>
            </w:pPr>
          </w:p>
          <w:p w:rsidR="00862DEB" w:rsidRDefault="00862DEB" w:rsidP="002D6E6B">
            <w:pPr>
              <w:spacing w:after="0"/>
              <w:ind w:right="-400"/>
              <w:jc w:val="center"/>
              <w:rPr>
                <w:rFonts w:ascii="Arial" w:hAnsi="Arial" w:cs="Arial"/>
                <w:b/>
                <w:color w:val="000000" w:themeColor="text1"/>
                <w:sz w:val="24"/>
                <w:szCs w:val="16"/>
              </w:rPr>
            </w:pPr>
          </w:p>
          <w:p w:rsidR="00862DEB" w:rsidRDefault="00862DEB" w:rsidP="002D6E6B">
            <w:pPr>
              <w:spacing w:after="0"/>
              <w:ind w:right="-400"/>
              <w:jc w:val="center"/>
              <w:rPr>
                <w:rFonts w:ascii="Arial" w:hAnsi="Arial" w:cs="Arial"/>
                <w:b/>
                <w:color w:val="000000" w:themeColor="text1"/>
                <w:sz w:val="24"/>
                <w:szCs w:val="16"/>
              </w:rPr>
            </w:pPr>
          </w:p>
          <w:p w:rsidR="00862DEB" w:rsidRPr="00B207A5" w:rsidRDefault="00862DEB" w:rsidP="002D6E6B">
            <w:pPr>
              <w:spacing w:after="0"/>
              <w:ind w:right="-400"/>
              <w:jc w:val="center"/>
              <w:rPr>
                <w:rFonts w:ascii="Arial" w:hAnsi="Arial" w:cs="Arial"/>
                <w:b/>
                <w:color w:val="000000" w:themeColor="text1"/>
                <w:sz w:val="24"/>
                <w:szCs w:val="16"/>
              </w:rPr>
            </w:pPr>
          </w:p>
          <w:p w:rsidR="002D6E6B" w:rsidRPr="00B207A5" w:rsidRDefault="002D6E6B" w:rsidP="002D6E6B">
            <w:pPr>
              <w:spacing w:after="0"/>
              <w:ind w:right="-400"/>
              <w:jc w:val="center"/>
              <w:rPr>
                <w:rFonts w:ascii="Arial" w:hAnsi="Arial" w:cs="Arial"/>
                <w:b/>
                <w:color w:val="000000" w:themeColor="text1"/>
                <w:sz w:val="24"/>
                <w:szCs w:val="16"/>
              </w:rPr>
            </w:pPr>
          </w:p>
          <w:p w:rsidR="002D6E6B" w:rsidRPr="00B207A5" w:rsidRDefault="002D6E6B" w:rsidP="002D6E6B">
            <w:pPr>
              <w:spacing w:after="0"/>
              <w:ind w:right="-400"/>
              <w:rPr>
                <w:rFonts w:ascii="Arial" w:hAnsi="Arial" w:cs="Arial"/>
                <w:b/>
                <w:color w:val="000000" w:themeColor="text1"/>
                <w:sz w:val="24"/>
                <w:szCs w:val="16"/>
              </w:rPr>
            </w:pPr>
            <w:r w:rsidRPr="00B207A5">
              <w:rPr>
                <w:rFonts w:ascii="Arial" w:hAnsi="Arial" w:cs="Arial"/>
                <w:b/>
                <w:color w:val="000000" w:themeColor="text1"/>
                <w:sz w:val="24"/>
                <w:szCs w:val="16"/>
              </w:rPr>
              <w:t xml:space="preserve">      Cesar A. Jaramillo M.</w:t>
            </w:r>
          </w:p>
          <w:p w:rsidR="002D6E6B" w:rsidRPr="00B207A5" w:rsidRDefault="002D6E6B" w:rsidP="002D6E6B">
            <w:pPr>
              <w:spacing w:after="0"/>
              <w:ind w:right="-400"/>
              <w:rPr>
                <w:rFonts w:ascii="Arial" w:hAnsi="Arial" w:cs="Arial"/>
                <w:color w:val="000000" w:themeColor="text1"/>
                <w:sz w:val="24"/>
                <w:szCs w:val="16"/>
              </w:rPr>
            </w:pPr>
            <w:r w:rsidRPr="00B207A5">
              <w:rPr>
                <w:rFonts w:ascii="Arial" w:hAnsi="Arial" w:cs="Arial"/>
                <w:b/>
                <w:color w:val="000000" w:themeColor="text1"/>
                <w:sz w:val="24"/>
                <w:szCs w:val="16"/>
              </w:rPr>
              <w:t xml:space="preserve">                   </w:t>
            </w:r>
            <w:r w:rsidRPr="00B207A5">
              <w:rPr>
                <w:rFonts w:ascii="Arial" w:hAnsi="Arial" w:cs="Arial"/>
                <w:color w:val="000000" w:themeColor="text1"/>
                <w:sz w:val="24"/>
                <w:szCs w:val="16"/>
              </w:rPr>
              <w:t>Gerente</w:t>
            </w:r>
          </w:p>
          <w:p w:rsidR="002D6E6B" w:rsidRPr="00B207A5" w:rsidRDefault="002D6E6B" w:rsidP="002D6E6B">
            <w:pPr>
              <w:spacing w:after="0"/>
              <w:ind w:right="-400"/>
              <w:rPr>
                <w:rFonts w:ascii="Arial" w:hAnsi="Arial" w:cs="Arial"/>
                <w:color w:val="000000" w:themeColor="text1"/>
                <w:sz w:val="24"/>
                <w:szCs w:val="16"/>
              </w:rPr>
            </w:pPr>
          </w:p>
          <w:p w:rsidR="002D6E6B" w:rsidRDefault="002D6E6B" w:rsidP="002D6E6B">
            <w:pPr>
              <w:spacing w:after="0"/>
              <w:ind w:right="-400"/>
              <w:rPr>
                <w:rFonts w:ascii="Arial" w:hAnsi="Arial" w:cs="Arial"/>
                <w:color w:val="000000" w:themeColor="text1"/>
                <w:sz w:val="24"/>
                <w:szCs w:val="16"/>
              </w:rPr>
            </w:pPr>
          </w:p>
          <w:p w:rsidR="00862DEB" w:rsidRPr="00B207A5" w:rsidRDefault="002D6E6B" w:rsidP="00862DEB">
            <w:pPr>
              <w:spacing w:after="0"/>
              <w:ind w:right="-400"/>
              <w:rPr>
                <w:rFonts w:ascii="Arial" w:hAnsi="Arial" w:cs="Arial"/>
                <w:b/>
                <w:color w:val="000000" w:themeColor="text1"/>
                <w:sz w:val="24"/>
                <w:szCs w:val="16"/>
              </w:rPr>
            </w:pPr>
            <w:r w:rsidRPr="00B207A5">
              <w:rPr>
                <w:rFonts w:ascii="Arial" w:hAnsi="Arial" w:cs="Arial"/>
                <w:b/>
                <w:color w:val="000000" w:themeColor="text1"/>
                <w:sz w:val="24"/>
                <w:szCs w:val="16"/>
              </w:rPr>
              <w:t xml:space="preserve"> </w:t>
            </w:r>
          </w:p>
          <w:p w:rsidR="002D6E6B" w:rsidRPr="00B207A5" w:rsidRDefault="002D6E6B" w:rsidP="002D6E6B">
            <w:pPr>
              <w:spacing w:after="0"/>
              <w:ind w:right="-400"/>
              <w:rPr>
                <w:rFonts w:ascii="Arial" w:hAnsi="Arial" w:cs="Arial"/>
                <w:b/>
                <w:color w:val="000000" w:themeColor="text1"/>
                <w:sz w:val="24"/>
                <w:szCs w:val="16"/>
              </w:rPr>
            </w:pPr>
          </w:p>
        </w:tc>
      </w:tr>
    </w:tbl>
    <w:p w:rsidR="002D6E6B" w:rsidRPr="008F0BE5" w:rsidRDefault="002D6E6B" w:rsidP="002D6E6B">
      <w:pPr>
        <w:ind w:right="-400"/>
        <w:rPr>
          <w:rFonts w:ascii="Arial" w:hAnsi="Arial" w:cs="Arial"/>
          <w:color w:val="000000" w:themeColor="text1"/>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2694"/>
        <w:gridCol w:w="5386"/>
      </w:tblGrid>
      <w:tr w:rsidR="002D6E6B" w:rsidRPr="008F0BE5" w:rsidTr="002D6E6B">
        <w:trPr>
          <w:trHeight w:val="526"/>
        </w:trPr>
        <w:tc>
          <w:tcPr>
            <w:tcW w:w="1242" w:type="dxa"/>
            <w:shd w:val="clear" w:color="auto" w:fill="C6D9F1"/>
            <w:vAlign w:val="center"/>
          </w:tcPr>
          <w:p w:rsidR="002D6E6B" w:rsidRPr="003100CC" w:rsidRDefault="002D6E6B" w:rsidP="002D6E6B">
            <w:pPr>
              <w:ind w:left="-142" w:right="-108"/>
              <w:jc w:val="center"/>
              <w:rPr>
                <w:rFonts w:ascii="Arial" w:hAnsi="Arial" w:cs="Arial"/>
                <w:b/>
                <w:color w:val="000000" w:themeColor="text1"/>
              </w:rPr>
            </w:pPr>
            <w:r w:rsidRPr="003100CC">
              <w:rPr>
                <w:rFonts w:ascii="Arial" w:hAnsi="Arial" w:cs="Arial"/>
                <w:b/>
                <w:color w:val="000000" w:themeColor="text1"/>
              </w:rPr>
              <w:t>VERSION</w:t>
            </w:r>
          </w:p>
        </w:tc>
        <w:tc>
          <w:tcPr>
            <w:tcW w:w="2694" w:type="dxa"/>
            <w:shd w:val="clear" w:color="auto" w:fill="C6D9F1"/>
            <w:vAlign w:val="center"/>
          </w:tcPr>
          <w:p w:rsidR="002D6E6B" w:rsidRPr="003100CC" w:rsidRDefault="002D6E6B" w:rsidP="002D6E6B">
            <w:pPr>
              <w:ind w:right="-108"/>
              <w:jc w:val="center"/>
              <w:rPr>
                <w:rFonts w:ascii="Arial" w:hAnsi="Arial" w:cs="Arial"/>
                <w:b/>
                <w:color w:val="000000" w:themeColor="text1"/>
              </w:rPr>
            </w:pPr>
            <w:r w:rsidRPr="003100CC">
              <w:rPr>
                <w:rFonts w:ascii="Arial" w:hAnsi="Arial" w:cs="Arial"/>
                <w:b/>
                <w:color w:val="000000" w:themeColor="text1"/>
              </w:rPr>
              <w:t>FECHA DE REVISION O ACTUALIZACION</w:t>
            </w:r>
          </w:p>
        </w:tc>
        <w:tc>
          <w:tcPr>
            <w:tcW w:w="5386" w:type="dxa"/>
            <w:shd w:val="clear" w:color="auto" w:fill="C6D9F1"/>
            <w:vAlign w:val="center"/>
          </w:tcPr>
          <w:p w:rsidR="002D6E6B" w:rsidRPr="003100CC" w:rsidRDefault="002D6E6B" w:rsidP="002D6E6B">
            <w:pPr>
              <w:autoSpaceDE w:val="0"/>
              <w:autoSpaceDN w:val="0"/>
              <w:adjustRightInd w:val="0"/>
              <w:jc w:val="center"/>
              <w:rPr>
                <w:rFonts w:ascii="Arial" w:hAnsi="Arial" w:cs="Arial"/>
                <w:b/>
                <w:color w:val="000000" w:themeColor="text1"/>
              </w:rPr>
            </w:pPr>
            <w:r w:rsidRPr="003100CC">
              <w:rPr>
                <w:rFonts w:ascii="Arial" w:hAnsi="Arial" w:cs="Arial"/>
                <w:b/>
                <w:color w:val="000000" w:themeColor="text1"/>
              </w:rPr>
              <w:t>DESCRIPCION GENERAL DEL CAMBIO REALIZADO</w:t>
            </w:r>
          </w:p>
        </w:tc>
      </w:tr>
      <w:tr w:rsidR="002D6E6B" w:rsidRPr="00D20ECF" w:rsidTr="00BF0AC8">
        <w:trPr>
          <w:trHeight w:val="276"/>
        </w:trPr>
        <w:tc>
          <w:tcPr>
            <w:tcW w:w="1242" w:type="dxa"/>
            <w:vAlign w:val="center"/>
          </w:tcPr>
          <w:p w:rsidR="002D6E6B" w:rsidRPr="00D20ECF" w:rsidRDefault="002D6E6B" w:rsidP="002D6E6B">
            <w:pPr>
              <w:ind w:right="-400"/>
              <w:rPr>
                <w:rFonts w:ascii="Arial" w:hAnsi="Arial" w:cs="Arial"/>
                <w:color w:val="000000" w:themeColor="text1"/>
                <w:sz w:val="24"/>
              </w:rPr>
            </w:pPr>
            <w:r w:rsidRPr="00D20ECF">
              <w:rPr>
                <w:rFonts w:ascii="Arial" w:hAnsi="Arial" w:cs="Arial"/>
                <w:color w:val="000000" w:themeColor="text1"/>
                <w:sz w:val="24"/>
              </w:rPr>
              <w:t xml:space="preserve">      1.0</w:t>
            </w:r>
          </w:p>
        </w:tc>
        <w:tc>
          <w:tcPr>
            <w:tcW w:w="2694" w:type="dxa"/>
            <w:vAlign w:val="center"/>
          </w:tcPr>
          <w:p w:rsidR="002D6E6B" w:rsidRPr="00D20ECF" w:rsidRDefault="002D6E6B" w:rsidP="00BF0AC8">
            <w:pPr>
              <w:ind w:left="-108" w:right="-108"/>
              <w:jc w:val="center"/>
              <w:rPr>
                <w:rFonts w:ascii="Arial" w:hAnsi="Arial" w:cs="Arial"/>
                <w:color w:val="000000" w:themeColor="text1"/>
                <w:sz w:val="24"/>
              </w:rPr>
            </w:pPr>
            <w:r>
              <w:rPr>
                <w:rFonts w:ascii="Arial" w:hAnsi="Arial" w:cs="Arial"/>
                <w:color w:val="000000" w:themeColor="text1"/>
                <w:sz w:val="24"/>
              </w:rPr>
              <w:t>14/06/2018</w:t>
            </w:r>
          </w:p>
        </w:tc>
        <w:tc>
          <w:tcPr>
            <w:tcW w:w="5386" w:type="dxa"/>
            <w:vAlign w:val="center"/>
          </w:tcPr>
          <w:p w:rsidR="002D6E6B" w:rsidRPr="00D20ECF" w:rsidRDefault="002D6E6B" w:rsidP="002D6E6B">
            <w:pPr>
              <w:ind w:right="-400"/>
              <w:rPr>
                <w:rFonts w:ascii="Arial" w:hAnsi="Arial" w:cs="Arial"/>
                <w:color w:val="000000" w:themeColor="text1"/>
                <w:sz w:val="24"/>
              </w:rPr>
            </w:pPr>
            <w:r w:rsidRPr="00D20ECF">
              <w:rPr>
                <w:rFonts w:ascii="Arial" w:hAnsi="Arial" w:cs="Arial"/>
                <w:color w:val="000000" w:themeColor="text1"/>
                <w:sz w:val="24"/>
              </w:rPr>
              <w:t>Se crea por primera vez el documento</w:t>
            </w:r>
          </w:p>
        </w:tc>
      </w:tr>
    </w:tbl>
    <w:p w:rsidR="002D6E6B" w:rsidRPr="008F0BE5" w:rsidRDefault="002D6E6B" w:rsidP="002D6E6B">
      <w:pPr>
        <w:ind w:right="-400"/>
        <w:rPr>
          <w:rFonts w:ascii="Arial" w:hAnsi="Arial" w:cs="Arial"/>
          <w:color w:val="000000" w:themeColor="text1"/>
        </w:rPr>
      </w:pPr>
    </w:p>
    <w:p w:rsidR="002D6E6B" w:rsidRDefault="002D6E6B" w:rsidP="002D6E6B">
      <w:pPr>
        <w:spacing w:after="0"/>
        <w:rPr>
          <w:rFonts w:ascii="Arial" w:hAnsi="Arial" w:cs="Arial"/>
          <w:sz w:val="24"/>
          <w:szCs w:val="24"/>
        </w:rPr>
      </w:pPr>
    </w:p>
    <w:p w:rsidR="00AC61F9" w:rsidRDefault="00AC61F9">
      <w:pPr>
        <w:spacing w:after="0" w:line="240" w:lineRule="auto"/>
        <w:ind w:right="-400"/>
        <w:jc w:val="both"/>
        <w:rPr>
          <w:rFonts w:ascii="Arial" w:eastAsia="Arial" w:hAnsi="Arial" w:cs="Arial"/>
          <w:sz w:val="24"/>
          <w:szCs w:val="24"/>
        </w:rPr>
      </w:pPr>
      <w:bookmarkStart w:id="43" w:name="_GoBack"/>
      <w:bookmarkEnd w:id="43"/>
    </w:p>
    <w:sectPr w:rsidR="00AC61F9" w:rsidSect="00870D34">
      <w:headerReference w:type="default" r:id="rId14"/>
      <w:footerReference w:type="default" r:id="rId15"/>
      <w:pgSz w:w="12240" w:h="15840"/>
      <w:pgMar w:top="1417" w:right="1701" w:bottom="1417" w:left="1701" w:header="567" w:footer="567"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614E" w:rsidRDefault="0090614E">
      <w:pPr>
        <w:spacing w:after="0" w:line="240" w:lineRule="auto"/>
      </w:pPr>
      <w:r>
        <w:separator/>
      </w:r>
    </w:p>
  </w:endnote>
  <w:endnote w:type="continuationSeparator" w:id="0">
    <w:p w:rsidR="0090614E" w:rsidRDefault="009061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Oswald">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14E" w:rsidRPr="00BF5157" w:rsidRDefault="0090614E">
    <w:pPr>
      <w:tabs>
        <w:tab w:val="center" w:pos="4419"/>
        <w:tab w:val="right" w:pos="8838"/>
      </w:tabs>
      <w:spacing w:after="0" w:line="240" w:lineRule="auto"/>
      <w:jc w:val="center"/>
      <w:rPr>
        <w:rFonts w:asciiTheme="majorHAnsi" w:hAnsiTheme="majorHAnsi"/>
        <w:sz w:val="18"/>
      </w:rPr>
    </w:pPr>
    <w:r w:rsidRPr="00BF5157">
      <w:rPr>
        <w:rFonts w:asciiTheme="majorHAnsi" w:hAnsiTheme="majorHAnsi"/>
        <w:sz w:val="18"/>
      </w:rPr>
      <w:t>_________________________________________________</w:t>
    </w:r>
    <w:r>
      <w:rPr>
        <w:rFonts w:asciiTheme="majorHAnsi" w:hAnsiTheme="majorHAnsi"/>
        <w:sz w:val="18"/>
      </w:rPr>
      <w:t>_____</w:t>
    </w:r>
    <w:r w:rsidRPr="00BF5157">
      <w:rPr>
        <w:rFonts w:asciiTheme="majorHAnsi" w:hAnsiTheme="majorHAnsi"/>
        <w:sz w:val="18"/>
      </w:rPr>
      <w:t>_____________________________</w:t>
    </w:r>
  </w:p>
  <w:p w:rsidR="0090614E" w:rsidRPr="00BF5157" w:rsidRDefault="0090614E">
    <w:pPr>
      <w:tabs>
        <w:tab w:val="center" w:pos="4419"/>
        <w:tab w:val="right" w:pos="8838"/>
      </w:tabs>
      <w:spacing w:after="0" w:line="240" w:lineRule="auto"/>
      <w:jc w:val="center"/>
      <w:rPr>
        <w:rFonts w:asciiTheme="majorHAnsi" w:hAnsiTheme="majorHAnsi"/>
        <w:i/>
        <w:sz w:val="18"/>
      </w:rPr>
    </w:pPr>
    <w:r w:rsidRPr="00BF5157">
      <w:rPr>
        <w:rFonts w:asciiTheme="majorHAnsi" w:hAnsiTheme="majorHAnsi"/>
        <w:i/>
        <w:sz w:val="18"/>
      </w:rPr>
      <w:t>ESTE DOCUMENTO ES PROPIEDAD DE LA E.S.E. HOSPITAL SAN JOSÉ DEL GUAVIARE PROHIBIDA SU</w:t>
    </w:r>
  </w:p>
  <w:p w:rsidR="0090614E" w:rsidRPr="00BF5157" w:rsidRDefault="0090614E">
    <w:pPr>
      <w:tabs>
        <w:tab w:val="center" w:pos="4419"/>
        <w:tab w:val="right" w:pos="8838"/>
      </w:tabs>
      <w:spacing w:after="0" w:line="240" w:lineRule="auto"/>
      <w:jc w:val="center"/>
      <w:rPr>
        <w:rFonts w:asciiTheme="majorHAnsi" w:hAnsiTheme="majorHAnsi"/>
        <w:i/>
        <w:sz w:val="18"/>
      </w:rPr>
    </w:pPr>
    <w:r w:rsidRPr="00BF5157">
      <w:rPr>
        <w:rFonts w:asciiTheme="majorHAnsi" w:hAnsiTheme="majorHAnsi"/>
        <w:i/>
        <w:sz w:val="18"/>
      </w:rPr>
      <w:t>REPRODUCCIÓN POR CUALQUIER MEDIO, SIN AUTORIZACIÓN ESCRITA DEL GERENTE</w:t>
    </w:r>
  </w:p>
  <w:p w:rsidR="0090614E" w:rsidRPr="00BF5157" w:rsidRDefault="0090614E">
    <w:pPr>
      <w:tabs>
        <w:tab w:val="center" w:pos="4419"/>
        <w:tab w:val="right" w:pos="8838"/>
      </w:tabs>
      <w:spacing w:after="0" w:line="240" w:lineRule="auto"/>
      <w:jc w:val="center"/>
      <w:rPr>
        <w:rFonts w:asciiTheme="majorHAnsi" w:hAnsiTheme="majorHAnsi"/>
        <w:sz w:val="18"/>
      </w:rPr>
    </w:pPr>
    <w:r w:rsidRPr="00BF5157">
      <w:rPr>
        <w:rFonts w:asciiTheme="majorHAnsi" w:hAnsiTheme="majorHAnsi"/>
        <w:sz w:val="18"/>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614E" w:rsidRDefault="0090614E">
      <w:pPr>
        <w:spacing w:after="0" w:line="240" w:lineRule="auto"/>
      </w:pPr>
      <w:r>
        <w:separator/>
      </w:r>
    </w:p>
  </w:footnote>
  <w:footnote w:type="continuationSeparator" w:id="0">
    <w:p w:rsidR="0090614E" w:rsidRDefault="009061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14E" w:rsidRDefault="0090614E">
    <w:pPr>
      <w:widowControl w:val="0"/>
      <w:spacing w:after="0"/>
      <w:rPr>
        <w:rFonts w:ascii="Arial" w:eastAsia="Arial" w:hAnsi="Arial" w:cs="Arial"/>
        <w:b/>
        <w:sz w:val="24"/>
        <w:szCs w:val="24"/>
      </w:rPr>
    </w:pPr>
  </w:p>
  <w:tbl>
    <w:tblPr>
      <w:tblStyle w:val="Tablaconcuadrcula"/>
      <w:tblW w:w="9464" w:type="dxa"/>
      <w:tblLayout w:type="fixed"/>
      <w:tblLook w:val="04A0" w:firstRow="1" w:lastRow="0" w:firstColumn="1" w:lastColumn="0" w:noHBand="0" w:noVBand="1"/>
    </w:tblPr>
    <w:tblGrid>
      <w:gridCol w:w="2286"/>
      <w:gridCol w:w="4343"/>
      <w:gridCol w:w="2835"/>
    </w:tblGrid>
    <w:tr w:rsidR="0090614E" w:rsidRPr="0039161D" w:rsidTr="0039161D">
      <w:trPr>
        <w:trHeight w:val="268"/>
      </w:trPr>
      <w:tc>
        <w:tcPr>
          <w:tcW w:w="2286" w:type="dxa"/>
          <w:vMerge w:val="restart"/>
        </w:tcPr>
        <w:p w:rsidR="0090614E" w:rsidRPr="0039161D" w:rsidRDefault="0090614E" w:rsidP="0039161D">
          <w:pPr>
            <w:pStyle w:val="Encabezado"/>
            <w:rPr>
              <w:rFonts w:ascii="Arial" w:hAnsi="Arial" w:cs="Arial"/>
              <w:sz w:val="28"/>
            </w:rPr>
          </w:pPr>
          <w:r w:rsidRPr="0039161D">
            <w:rPr>
              <w:rFonts w:ascii="Arial" w:hAnsi="Arial" w:cs="Arial"/>
              <w:noProof/>
              <w:sz w:val="28"/>
            </w:rPr>
            <w:drawing>
              <wp:anchor distT="0" distB="0" distL="114300" distR="114300" simplePos="0" relativeHeight="251658240" behindDoc="0" locked="0" layoutInCell="1" allowOverlap="1" wp14:anchorId="3D824EA2" wp14:editId="4B0F824E">
                <wp:simplePos x="0" y="0"/>
                <wp:positionH relativeFrom="column">
                  <wp:posOffset>72390</wp:posOffset>
                </wp:positionH>
                <wp:positionV relativeFrom="paragraph">
                  <wp:posOffset>39370</wp:posOffset>
                </wp:positionV>
                <wp:extent cx="1000125" cy="866775"/>
                <wp:effectExtent l="0" t="0" r="0" b="0"/>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4"/>
                        <pic:cNvPicPr>
                          <a:picLocks noChangeAspect="1" noChangeArrowheads="1"/>
                        </pic:cNvPicPr>
                      </pic:nvPicPr>
                      <pic:blipFill>
                        <a:blip r:embed="rId1"/>
                        <a:srcRect/>
                        <a:stretch>
                          <a:fillRect/>
                        </a:stretch>
                      </pic:blipFill>
                      <pic:spPr bwMode="auto">
                        <a:xfrm>
                          <a:off x="0" y="0"/>
                          <a:ext cx="1000125" cy="86677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4343" w:type="dxa"/>
          <w:vMerge w:val="restart"/>
          <w:vAlign w:val="center"/>
        </w:tcPr>
        <w:p w:rsidR="0090614E" w:rsidRPr="0039161D" w:rsidRDefault="0090614E" w:rsidP="0039161D">
          <w:pPr>
            <w:pStyle w:val="Encabezado"/>
            <w:jc w:val="center"/>
            <w:rPr>
              <w:rFonts w:ascii="Arial" w:hAnsi="Arial" w:cs="Arial"/>
              <w:b/>
              <w:sz w:val="30"/>
              <w:szCs w:val="30"/>
            </w:rPr>
          </w:pPr>
          <w:r w:rsidRPr="0039161D">
            <w:rPr>
              <w:rFonts w:ascii="Arial" w:hAnsi="Arial" w:cs="Arial"/>
              <w:b/>
              <w:sz w:val="36"/>
              <w:szCs w:val="30"/>
            </w:rPr>
            <w:t>SERVICIO DE CIRUGÍA</w:t>
          </w:r>
        </w:p>
      </w:tc>
      <w:tc>
        <w:tcPr>
          <w:tcW w:w="2835" w:type="dxa"/>
        </w:tcPr>
        <w:p w:rsidR="0090614E" w:rsidRPr="0039161D" w:rsidRDefault="0090614E" w:rsidP="0039161D">
          <w:pPr>
            <w:pStyle w:val="Encabezado"/>
            <w:rPr>
              <w:rFonts w:ascii="Arial" w:hAnsi="Arial" w:cs="Arial"/>
              <w:b/>
            </w:rPr>
          </w:pPr>
          <w:r w:rsidRPr="0039161D">
            <w:rPr>
              <w:rFonts w:ascii="Arial" w:hAnsi="Arial" w:cs="Arial"/>
              <w:b/>
            </w:rPr>
            <w:t>Código: M-CI-PT-07</w:t>
          </w:r>
        </w:p>
      </w:tc>
    </w:tr>
    <w:tr w:rsidR="0090614E" w:rsidRPr="0039161D" w:rsidTr="0039161D">
      <w:trPr>
        <w:trHeight w:val="274"/>
      </w:trPr>
      <w:tc>
        <w:tcPr>
          <w:tcW w:w="2286" w:type="dxa"/>
          <w:vMerge/>
        </w:tcPr>
        <w:p w:rsidR="0090614E" w:rsidRPr="0039161D" w:rsidRDefault="0090614E" w:rsidP="0039161D">
          <w:pPr>
            <w:pStyle w:val="Encabezado"/>
            <w:rPr>
              <w:rFonts w:ascii="Arial" w:hAnsi="Arial" w:cs="Arial"/>
            </w:rPr>
          </w:pPr>
        </w:p>
      </w:tc>
      <w:tc>
        <w:tcPr>
          <w:tcW w:w="4343" w:type="dxa"/>
          <w:vMerge/>
        </w:tcPr>
        <w:p w:rsidR="0090614E" w:rsidRPr="0039161D" w:rsidRDefault="0090614E" w:rsidP="0039161D">
          <w:pPr>
            <w:pStyle w:val="Encabezado"/>
            <w:rPr>
              <w:rFonts w:ascii="Arial" w:hAnsi="Arial" w:cs="Arial"/>
            </w:rPr>
          </w:pPr>
        </w:p>
      </w:tc>
      <w:tc>
        <w:tcPr>
          <w:tcW w:w="2835" w:type="dxa"/>
        </w:tcPr>
        <w:p w:rsidR="0090614E" w:rsidRPr="0039161D" w:rsidRDefault="0090614E" w:rsidP="0039161D">
          <w:pPr>
            <w:pStyle w:val="Encabezado"/>
            <w:rPr>
              <w:rFonts w:ascii="Arial" w:hAnsi="Arial" w:cs="Arial"/>
              <w:b/>
            </w:rPr>
          </w:pPr>
          <w:r>
            <w:rPr>
              <w:rFonts w:ascii="Arial" w:hAnsi="Arial" w:cs="Arial"/>
              <w:b/>
            </w:rPr>
            <w:t>Versión: 1</w:t>
          </w:r>
          <w:r w:rsidRPr="0039161D">
            <w:rPr>
              <w:rFonts w:ascii="Arial" w:hAnsi="Arial" w:cs="Arial"/>
              <w:b/>
            </w:rPr>
            <w:t>.0</w:t>
          </w:r>
        </w:p>
      </w:tc>
    </w:tr>
    <w:tr w:rsidR="0090614E" w:rsidRPr="0039161D" w:rsidTr="0039161D">
      <w:trPr>
        <w:trHeight w:val="276"/>
      </w:trPr>
      <w:tc>
        <w:tcPr>
          <w:tcW w:w="2286" w:type="dxa"/>
          <w:vMerge/>
        </w:tcPr>
        <w:p w:rsidR="0090614E" w:rsidRPr="0039161D" w:rsidRDefault="0090614E" w:rsidP="0039161D">
          <w:pPr>
            <w:pStyle w:val="Encabezado"/>
            <w:rPr>
              <w:rFonts w:ascii="Arial" w:hAnsi="Arial" w:cs="Arial"/>
            </w:rPr>
          </w:pPr>
        </w:p>
      </w:tc>
      <w:tc>
        <w:tcPr>
          <w:tcW w:w="4343" w:type="dxa"/>
          <w:vMerge/>
        </w:tcPr>
        <w:p w:rsidR="0090614E" w:rsidRPr="0039161D" w:rsidRDefault="0090614E" w:rsidP="0039161D">
          <w:pPr>
            <w:pStyle w:val="Encabezado"/>
            <w:rPr>
              <w:rFonts w:ascii="Arial" w:hAnsi="Arial" w:cs="Arial"/>
            </w:rPr>
          </w:pPr>
        </w:p>
      </w:tc>
      <w:tc>
        <w:tcPr>
          <w:tcW w:w="2835" w:type="dxa"/>
          <w:vMerge w:val="restart"/>
        </w:tcPr>
        <w:p w:rsidR="0090614E" w:rsidRPr="0039161D" w:rsidRDefault="0090614E" w:rsidP="0039161D">
          <w:pPr>
            <w:pStyle w:val="Encabezado"/>
            <w:rPr>
              <w:rFonts w:ascii="Arial" w:hAnsi="Arial" w:cs="Arial"/>
              <w:b/>
            </w:rPr>
          </w:pPr>
          <w:r w:rsidRPr="0039161D">
            <w:rPr>
              <w:rFonts w:ascii="Arial" w:hAnsi="Arial" w:cs="Arial"/>
              <w:b/>
            </w:rPr>
            <w:t>Fecha de aprobación: 14/06/2018</w:t>
          </w:r>
        </w:p>
      </w:tc>
    </w:tr>
    <w:tr w:rsidR="0090614E" w:rsidRPr="0039161D" w:rsidTr="0039161D">
      <w:trPr>
        <w:trHeight w:val="276"/>
      </w:trPr>
      <w:tc>
        <w:tcPr>
          <w:tcW w:w="2286" w:type="dxa"/>
          <w:vMerge/>
        </w:tcPr>
        <w:p w:rsidR="0090614E" w:rsidRPr="0039161D" w:rsidRDefault="0090614E" w:rsidP="0039161D">
          <w:pPr>
            <w:pStyle w:val="Encabezado"/>
            <w:rPr>
              <w:rFonts w:ascii="Arial" w:hAnsi="Arial" w:cs="Arial"/>
            </w:rPr>
          </w:pPr>
        </w:p>
      </w:tc>
      <w:tc>
        <w:tcPr>
          <w:tcW w:w="4343" w:type="dxa"/>
          <w:vMerge w:val="restart"/>
          <w:vAlign w:val="center"/>
        </w:tcPr>
        <w:p w:rsidR="0090614E" w:rsidRPr="0039161D" w:rsidRDefault="0090614E" w:rsidP="0039161D">
          <w:pPr>
            <w:pStyle w:val="Encabezado"/>
            <w:jc w:val="center"/>
            <w:rPr>
              <w:rFonts w:ascii="Arial" w:hAnsi="Arial" w:cs="Arial"/>
            </w:rPr>
          </w:pPr>
          <w:r w:rsidRPr="0039161D">
            <w:rPr>
              <w:rFonts w:ascii="Arial" w:eastAsia="Times New Roman" w:hAnsi="Arial" w:cs="Arial"/>
              <w:b/>
              <w:szCs w:val="68"/>
            </w:rPr>
            <w:t>PROTOCOLO DE PREPARACIÓN DEL PACIENTE PARA EL ACTO QUIRÚRGICO</w:t>
          </w:r>
        </w:p>
      </w:tc>
      <w:tc>
        <w:tcPr>
          <w:tcW w:w="2835" w:type="dxa"/>
          <w:vMerge/>
        </w:tcPr>
        <w:p w:rsidR="0090614E" w:rsidRPr="0039161D" w:rsidRDefault="0090614E" w:rsidP="0039161D">
          <w:pPr>
            <w:pStyle w:val="Encabezado"/>
            <w:rPr>
              <w:rFonts w:ascii="Arial" w:hAnsi="Arial" w:cs="Arial"/>
              <w:b/>
            </w:rPr>
          </w:pPr>
        </w:p>
      </w:tc>
    </w:tr>
    <w:tr w:rsidR="0090614E" w:rsidRPr="0039161D" w:rsidTr="0039161D">
      <w:trPr>
        <w:trHeight w:val="371"/>
      </w:trPr>
      <w:tc>
        <w:tcPr>
          <w:tcW w:w="2286" w:type="dxa"/>
          <w:vMerge/>
        </w:tcPr>
        <w:p w:rsidR="0090614E" w:rsidRPr="0039161D" w:rsidRDefault="0090614E" w:rsidP="0039161D">
          <w:pPr>
            <w:pStyle w:val="Encabezado"/>
            <w:rPr>
              <w:rFonts w:ascii="Arial" w:hAnsi="Arial" w:cs="Arial"/>
            </w:rPr>
          </w:pPr>
        </w:p>
      </w:tc>
      <w:tc>
        <w:tcPr>
          <w:tcW w:w="4343" w:type="dxa"/>
          <w:vMerge/>
        </w:tcPr>
        <w:p w:rsidR="0090614E" w:rsidRPr="0039161D" w:rsidRDefault="0090614E" w:rsidP="0039161D">
          <w:pPr>
            <w:pStyle w:val="Encabezado"/>
            <w:jc w:val="center"/>
            <w:rPr>
              <w:rFonts w:ascii="Arial" w:hAnsi="Arial" w:cs="Arial"/>
              <w:b/>
            </w:rPr>
          </w:pPr>
        </w:p>
      </w:tc>
      <w:tc>
        <w:tcPr>
          <w:tcW w:w="2835" w:type="dxa"/>
        </w:tcPr>
        <w:p w:rsidR="0090614E" w:rsidRPr="0039161D" w:rsidRDefault="0090614E" w:rsidP="0039161D">
          <w:pPr>
            <w:pStyle w:val="Encabezado"/>
            <w:rPr>
              <w:rFonts w:ascii="Arial" w:hAnsi="Arial" w:cs="Arial"/>
              <w:b/>
            </w:rPr>
          </w:pPr>
          <w:r w:rsidRPr="0039161D">
            <w:rPr>
              <w:rFonts w:ascii="Arial" w:hAnsi="Arial" w:cs="Arial"/>
              <w:b/>
              <w:lang w:val="es-ES"/>
            </w:rPr>
            <w:t xml:space="preserve">Página </w:t>
          </w:r>
          <w:r w:rsidRPr="0039161D">
            <w:rPr>
              <w:rFonts w:ascii="Arial" w:hAnsi="Arial" w:cs="Arial"/>
              <w:b/>
            </w:rPr>
            <w:fldChar w:fldCharType="begin"/>
          </w:r>
          <w:r w:rsidRPr="0039161D">
            <w:rPr>
              <w:rFonts w:ascii="Arial" w:hAnsi="Arial" w:cs="Arial"/>
              <w:b/>
            </w:rPr>
            <w:instrText>PAGE  \* Arabic  \* MERGEFORMAT</w:instrText>
          </w:r>
          <w:r w:rsidRPr="0039161D">
            <w:rPr>
              <w:rFonts w:ascii="Arial" w:hAnsi="Arial" w:cs="Arial"/>
              <w:b/>
            </w:rPr>
            <w:fldChar w:fldCharType="separate"/>
          </w:r>
          <w:r w:rsidR="00862DEB" w:rsidRPr="00862DEB">
            <w:rPr>
              <w:rFonts w:ascii="Arial" w:hAnsi="Arial" w:cs="Arial"/>
              <w:b/>
              <w:noProof/>
              <w:lang w:val="es-ES"/>
            </w:rPr>
            <w:t>30</w:t>
          </w:r>
          <w:r w:rsidRPr="0039161D">
            <w:rPr>
              <w:rFonts w:ascii="Arial" w:hAnsi="Arial" w:cs="Arial"/>
              <w:b/>
            </w:rPr>
            <w:fldChar w:fldCharType="end"/>
          </w:r>
          <w:r w:rsidRPr="0039161D">
            <w:rPr>
              <w:rFonts w:ascii="Arial" w:hAnsi="Arial" w:cs="Arial"/>
              <w:b/>
              <w:lang w:val="es-ES"/>
            </w:rPr>
            <w:t xml:space="preserve"> de </w:t>
          </w:r>
          <w:r w:rsidRPr="0039161D">
            <w:rPr>
              <w:rFonts w:ascii="Arial" w:hAnsi="Arial" w:cs="Arial"/>
              <w:b/>
            </w:rPr>
            <w:fldChar w:fldCharType="begin"/>
          </w:r>
          <w:r w:rsidRPr="0039161D">
            <w:rPr>
              <w:rFonts w:ascii="Arial" w:hAnsi="Arial" w:cs="Arial"/>
              <w:b/>
            </w:rPr>
            <w:instrText>NUMPAGES  \* Arabic  \* MERGEFORMAT</w:instrText>
          </w:r>
          <w:r w:rsidRPr="0039161D">
            <w:rPr>
              <w:rFonts w:ascii="Arial" w:hAnsi="Arial" w:cs="Arial"/>
              <w:b/>
            </w:rPr>
            <w:fldChar w:fldCharType="separate"/>
          </w:r>
          <w:r w:rsidR="00862DEB" w:rsidRPr="00862DEB">
            <w:rPr>
              <w:rFonts w:ascii="Arial" w:hAnsi="Arial" w:cs="Arial"/>
              <w:b/>
              <w:noProof/>
              <w:lang w:val="es-ES"/>
            </w:rPr>
            <w:t>30</w:t>
          </w:r>
          <w:r w:rsidRPr="0039161D">
            <w:rPr>
              <w:rFonts w:ascii="Arial" w:hAnsi="Arial" w:cs="Arial"/>
              <w:b/>
            </w:rPr>
            <w:fldChar w:fldCharType="end"/>
          </w:r>
        </w:p>
      </w:tc>
    </w:tr>
  </w:tbl>
  <w:p w:rsidR="0090614E" w:rsidRDefault="0090614E">
    <w:pPr>
      <w:tabs>
        <w:tab w:val="center" w:pos="4419"/>
        <w:tab w:val="right" w:pos="8838"/>
      </w:tabs>
      <w:spacing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9pt;height:10.9pt" o:bullet="t">
        <v:imagedata r:id="rId1" o:title="mso727B"/>
      </v:shape>
    </w:pict>
  </w:numPicBullet>
  <w:abstractNum w:abstractNumId="0">
    <w:nsid w:val="01827F95"/>
    <w:multiLevelType w:val="hybridMultilevel"/>
    <w:tmpl w:val="D7BE235A"/>
    <w:lvl w:ilvl="0" w:tplc="50985336">
      <w:start w:val="1"/>
      <w:numFmt w:val="bullet"/>
      <w:lvlText w:val=""/>
      <w:lvlJc w:val="left"/>
      <w:pPr>
        <w:ind w:left="780" w:hanging="360"/>
      </w:pPr>
      <w:rPr>
        <w:rFonts w:ascii="Symbol" w:hAnsi="Symbol" w:hint="default"/>
        <w:color w:val="auto"/>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1">
    <w:nsid w:val="02134EDC"/>
    <w:multiLevelType w:val="hybridMultilevel"/>
    <w:tmpl w:val="9CE6A4F6"/>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0A14569A"/>
    <w:multiLevelType w:val="hybridMultilevel"/>
    <w:tmpl w:val="21169F02"/>
    <w:lvl w:ilvl="0" w:tplc="240A000D">
      <w:start w:val="1"/>
      <w:numFmt w:val="bullet"/>
      <w:lvlText w:val=""/>
      <w:lvlJc w:val="left"/>
      <w:pPr>
        <w:ind w:left="1635" w:hanging="360"/>
      </w:pPr>
      <w:rPr>
        <w:rFonts w:ascii="Wingdings" w:hAnsi="Wingdings" w:hint="default"/>
      </w:rPr>
    </w:lvl>
    <w:lvl w:ilvl="1" w:tplc="240A0003" w:tentative="1">
      <w:start w:val="1"/>
      <w:numFmt w:val="bullet"/>
      <w:lvlText w:val="o"/>
      <w:lvlJc w:val="left"/>
      <w:pPr>
        <w:ind w:left="2355" w:hanging="360"/>
      </w:pPr>
      <w:rPr>
        <w:rFonts w:ascii="Courier New" w:hAnsi="Courier New" w:cs="Courier New" w:hint="default"/>
      </w:rPr>
    </w:lvl>
    <w:lvl w:ilvl="2" w:tplc="240A0005" w:tentative="1">
      <w:start w:val="1"/>
      <w:numFmt w:val="bullet"/>
      <w:lvlText w:val=""/>
      <w:lvlJc w:val="left"/>
      <w:pPr>
        <w:ind w:left="3075" w:hanging="360"/>
      </w:pPr>
      <w:rPr>
        <w:rFonts w:ascii="Wingdings" w:hAnsi="Wingdings" w:hint="default"/>
      </w:rPr>
    </w:lvl>
    <w:lvl w:ilvl="3" w:tplc="240A0001" w:tentative="1">
      <w:start w:val="1"/>
      <w:numFmt w:val="bullet"/>
      <w:lvlText w:val=""/>
      <w:lvlJc w:val="left"/>
      <w:pPr>
        <w:ind w:left="3795" w:hanging="360"/>
      </w:pPr>
      <w:rPr>
        <w:rFonts w:ascii="Symbol" w:hAnsi="Symbol" w:hint="default"/>
      </w:rPr>
    </w:lvl>
    <w:lvl w:ilvl="4" w:tplc="240A0003" w:tentative="1">
      <w:start w:val="1"/>
      <w:numFmt w:val="bullet"/>
      <w:lvlText w:val="o"/>
      <w:lvlJc w:val="left"/>
      <w:pPr>
        <w:ind w:left="4515" w:hanging="360"/>
      </w:pPr>
      <w:rPr>
        <w:rFonts w:ascii="Courier New" w:hAnsi="Courier New" w:cs="Courier New" w:hint="default"/>
      </w:rPr>
    </w:lvl>
    <w:lvl w:ilvl="5" w:tplc="240A0005" w:tentative="1">
      <w:start w:val="1"/>
      <w:numFmt w:val="bullet"/>
      <w:lvlText w:val=""/>
      <w:lvlJc w:val="left"/>
      <w:pPr>
        <w:ind w:left="5235" w:hanging="360"/>
      </w:pPr>
      <w:rPr>
        <w:rFonts w:ascii="Wingdings" w:hAnsi="Wingdings" w:hint="default"/>
      </w:rPr>
    </w:lvl>
    <w:lvl w:ilvl="6" w:tplc="240A0001" w:tentative="1">
      <w:start w:val="1"/>
      <w:numFmt w:val="bullet"/>
      <w:lvlText w:val=""/>
      <w:lvlJc w:val="left"/>
      <w:pPr>
        <w:ind w:left="5955" w:hanging="360"/>
      </w:pPr>
      <w:rPr>
        <w:rFonts w:ascii="Symbol" w:hAnsi="Symbol" w:hint="default"/>
      </w:rPr>
    </w:lvl>
    <w:lvl w:ilvl="7" w:tplc="240A0003" w:tentative="1">
      <w:start w:val="1"/>
      <w:numFmt w:val="bullet"/>
      <w:lvlText w:val="o"/>
      <w:lvlJc w:val="left"/>
      <w:pPr>
        <w:ind w:left="6675" w:hanging="360"/>
      </w:pPr>
      <w:rPr>
        <w:rFonts w:ascii="Courier New" w:hAnsi="Courier New" w:cs="Courier New" w:hint="default"/>
      </w:rPr>
    </w:lvl>
    <w:lvl w:ilvl="8" w:tplc="240A0005" w:tentative="1">
      <w:start w:val="1"/>
      <w:numFmt w:val="bullet"/>
      <w:lvlText w:val=""/>
      <w:lvlJc w:val="left"/>
      <w:pPr>
        <w:ind w:left="7395" w:hanging="360"/>
      </w:pPr>
      <w:rPr>
        <w:rFonts w:ascii="Wingdings" w:hAnsi="Wingdings" w:hint="default"/>
      </w:rPr>
    </w:lvl>
  </w:abstractNum>
  <w:abstractNum w:abstractNumId="3">
    <w:nsid w:val="0B9C2103"/>
    <w:multiLevelType w:val="hybridMultilevel"/>
    <w:tmpl w:val="3C0CE3A8"/>
    <w:lvl w:ilvl="0" w:tplc="5098533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0BCB2647"/>
    <w:multiLevelType w:val="multilevel"/>
    <w:tmpl w:val="37D67EF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5656D42"/>
    <w:multiLevelType w:val="multilevel"/>
    <w:tmpl w:val="BCBCFC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164C132C"/>
    <w:multiLevelType w:val="multilevel"/>
    <w:tmpl w:val="79ECD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CA38C3"/>
    <w:multiLevelType w:val="hybridMultilevel"/>
    <w:tmpl w:val="B36A98F0"/>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8">
    <w:nsid w:val="222C2A67"/>
    <w:multiLevelType w:val="hybridMultilevel"/>
    <w:tmpl w:val="FC7CBDFE"/>
    <w:lvl w:ilvl="0" w:tplc="5098533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24935006"/>
    <w:multiLevelType w:val="hybridMultilevel"/>
    <w:tmpl w:val="F8DEF1BA"/>
    <w:lvl w:ilvl="0" w:tplc="50985336">
      <w:start w:val="1"/>
      <w:numFmt w:val="bullet"/>
      <w:lvlText w:val=""/>
      <w:lvlJc w:val="left"/>
      <w:pPr>
        <w:ind w:left="780" w:hanging="360"/>
      </w:pPr>
      <w:rPr>
        <w:rFonts w:ascii="Symbol" w:hAnsi="Symbol" w:hint="default"/>
        <w:color w:val="auto"/>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10">
    <w:nsid w:val="2F227678"/>
    <w:multiLevelType w:val="hybridMultilevel"/>
    <w:tmpl w:val="403E1992"/>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1">
    <w:nsid w:val="41936E08"/>
    <w:multiLevelType w:val="hybridMultilevel"/>
    <w:tmpl w:val="7FC2BA32"/>
    <w:lvl w:ilvl="0" w:tplc="B7802E46">
      <w:start w:val="1"/>
      <w:numFmt w:val="upperLetter"/>
      <w:lvlText w:val="%1."/>
      <w:lvlJc w:val="left"/>
      <w:pPr>
        <w:ind w:left="720" w:hanging="360"/>
      </w:pPr>
      <w:rPr>
        <w:rFonts w:hint="default"/>
        <w:b/>
        <w:strike w:val="0"/>
        <w:dstrike w:val="0"/>
        <w:vanish w:val="0"/>
        <w:color w:val="auto"/>
        <w:u w:val="none" w:color="FFFFFF" w:themeColor="background1"/>
        <w:vertAlign w:val="baseline"/>
        <w14:shadow w14:blurRad="0" w14:dist="0" w14:dir="0" w14:sx="0" w14:sy="0" w14:kx="0" w14:ky="0" w14:algn="none">
          <w14:srgbClr w14:val="000000"/>
        </w14:shadow>
        <w14:textOutline w14:w="0" w14:cap="rnd" w14:cmpd="sng" w14:algn="ctr">
          <w14:noFill/>
          <w14:prstDash w14:val="solid"/>
          <w14:bevel/>
        </w14:textOutli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43C634DC"/>
    <w:multiLevelType w:val="hybridMultilevel"/>
    <w:tmpl w:val="10445844"/>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nsid w:val="4BC345EF"/>
    <w:multiLevelType w:val="multilevel"/>
    <w:tmpl w:val="322E8DD8"/>
    <w:lvl w:ilvl="0">
      <w:start w:val="1"/>
      <w:numFmt w:val="decimal"/>
      <w:lvlText w:val="%1."/>
      <w:lvlJc w:val="left"/>
      <w:pPr>
        <w:ind w:left="720" w:hanging="360"/>
      </w:pPr>
      <w:rPr>
        <w:b/>
        <w:sz w:val="28"/>
      </w:rPr>
    </w:lvl>
    <w:lvl w:ilvl="1">
      <w:start w:val="1"/>
      <w:numFmt w:val="decimal"/>
      <w:isLgl/>
      <w:lvlText w:val="%1.%2"/>
      <w:lvlJc w:val="left"/>
      <w:pPr>
        <w:ind w:left="750" w:hanging="390"/>
      </w:pPr>
      <w:rPr>
        <w:rFonts w:ascii="Arial" w:hAnsi="Arial" w:cs="Arial" w:hint="default"/>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nsid w:val="4FA70936"/>
    <w:multiLevelType w:val="hybridMultilevel"/>
    <w:tmpl w:val="172692DA"/>
    <w:lvl w:ilvl="0" w:tplc="5098533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nsid w:val="50E65B31"/>
    <w:multiLevelType w:val="hybridMultilevel"/>
    <w:tmpl w:val="857A0CD2"/>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6">
    <w:nsid w:val="53EC52DA"/>
    <w:multiLevelType w:val="hybridMultilevel"/>
    <w:tmpl w:val="966405DE"/>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7">
    <w:nsid w:val="5E220F7B"/>
    <w:multiLevelType w:val="hybridMultilevel"/>
    <w:tmpl w:val="216A35A0"/>
    <w:lvl w:ilvl="0" w:tplc="5098533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5EC1594C"/>
    <w:multiLevelType w:val="hybridMultilevel"/>
    <w:tmpl w:val="C9705678"/>
    <w:lvl w:ilvl="0" w:tplc="50985336">
      <w:start w:val="1"/>
      <w:numFmt w:val="bullet"/>
      <w:lvlText w:val=""/>
      <w:lvlJc w:val="left"/>
      <w:pPr>
        <w:ind w:left="780" w:hanging="360"/>
      </w:pPr>
      <w:rPr>
        <w:rFonts w:ascii="Symbol" w:hAnsi="Symbol" w:hint="default"/>
        <w:color w:val="auto"/>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19">
    <w:nsid w:val="629120A6"/>
    <w:multiLevelType w:val="hybridMultilevel"/>
    <w:tmpl w:val="78D636E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64DB5F3C"/>
    <w:multiLevelType w:val="hybridMultilevel"/>
    <w:tmpl w:val="8450541E"/>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1">
    <w:nsid w:val="6D2624FD"/>
    <w:multiLevelType w:val="hybridMultilevel"/>
    <w:tmpl w:val="6DACC42E"/>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2">
    <w:nsid w:val="768C3BCD"/>
    <w:multiLevelType w:val="multilevel"/>
    <w:tmpl w:val="F1DC2A1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3">
    <w:nsid w:val="77430FCD"/>
    <w:multiLevelType w:val="hybridMultilevel"/>
    <w:tmpl w:val="DF206000"/>
    <w:lvl w:ilvl="0" w:tplc="5098533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nsid w:val="78361055"/>
    <w:multiLevelType w:val="hybridMultilevel"/>
    <w:tmpl w:val="62688FB8"/>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5">
    <w:nsid w:val="7E4157A2"/>
    <w:multiLevelType w:val="hybridMultilevel"/>
    <w:tmpl w:val="EA8A4CC0"/>
    <w:lvl w:ilvl="0" w:tplc="371CBFD0">
      <w:start w:val="1"/>
      <w:numFmt w:val="bullet"/>
      <w:lvlText w:val=""/>
      <w:lvlPicBulletId w:val="0"/>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17"/>
  </w:num>
  <w:num w:numId="4">
    <w:abstractNumId w:val="6"/>
  </w:num>
  <w:num w:numId="5">
    <w:abstractNumId w:val="19"/>
  </w:num>
  <w:num w:numId="6">
    <w:abstractNumId w:val="4"/>
  </w:num>
  <w:num w:numId="7">
    <w:abstractNumId w:val="13"/>
  </w:num>
  <w:num w:numId="8">
    <w:abstractNumId w:val="25"/>
  </w:num>
  <w:num w:numId="9">
    <w:abstractNumId w:val="3"/>
  </w:num>
  <w:num w:numId="10">
    <w:abstractNumId w:val="16"/>
  </w:num>
  <w:num w:numId="11">
    <w:abstractNumId w:val="7"/>
  </w:num>
  <w:num w:numId="12">
    <w:abstractNumId w:val="24"/>
  </w:num>
  <w:num w:numId="13">
    <w:abstractNumId w:val="2"/>
  </w:num>
  <w:num w:numId="14">
    <w:abstractNumId w:val="23"/>
  </w:num>
  <w:num w:numId="15">
    <w:abstractNumId w:val="21"/>
  </w:num>
  <w:num w:numId="16">
    <w:abstractNumId w:val="12"/>
  </w:num>
  <w:num w:numId="17">
    <w:abstractNumId w:val="10"/>
  </w:num>
  <w:num w:numId="18">
    <w:abstractNumId w:val="15"/>
  </w:num>
  <w:num w:numId="19">
    <w:abstractNumId w:val="20"/>
  </w:num>
  <w:num w:numId="20">
    <w:abstractNumId w:val="9"/>
  </w:num>
  <w:num w:numId="21">
    <w:abstractNumId w:val="18"/>
  </w:num>
  <w:num w:numId="22">
    <w:abstractNumId w:val="0"/>
  </w:num>
  <w:num w:numId="23">
    <w:abstractNumId w:val="14"/>
  </w:num>
  <w:num w:numId="24">
    <w:abstractNumId w:val="11"/>
  </w:num>
  <w:num w:numId="25">
    <w:abstractNumId w:val="8"/>
  </w:num>
  <w:num w:numId="26">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1F9"/>
    <w:rsid w:val="000616EB"/>
    <w:rsid w:val="000A4992"/>
    <w:rsid w:val="000A77D7"/>
    <w:rsid w:val="000D30E4"/>
    <w:rsid w:val="000D7D7B"/>
    <w:rsid w:val="000D7E83"/>
    <w:rsid w:val="000E7BC3"/>
    <w:rsid w:val="001107D2"/>
    <w:rsid w:val="00121EAB"/>
    <w:rsid w:val="0014261E"/>
    <w:rsid w:val="00142691"/>
    <w:rsid w:val="00151ABE"/>
    <w:rsid w:val="00154846"/>
    <w:rsid w:val="001557FE"/>
    <w:rsid w:val="0017114B"/>
    <w:rsid w:val="0017509B"/>
    <w:rsid w:val="001A31E4"/>
    <w:rsid w:val="001A402F"/>
    <w:rsid w:val="001C6484"/>
    <w:rsid w:val="001E2E8A"/>
    <w:rsid w:val="001E4D7D"/>
    <w:rsid w:val="002031C9"/>
    <w:rsid w:val="0022211C"/>
    <w:rsid w:val="0023339C"/>
    <w:rsid w:val="002370E0"/>
    <w:rsid w:val="00270B98"/>
    <w:rsid w:val="00271C57"/>
    <w:rsid w:val="00272711"/>
    <w:rsid w:val="0027566C"/>
    <w:rsid w:val="00293716"/>
    <w:rsid w:val="002A2C5F"/>
    <w:rsid w:val="002A6336"/>
    <w:rsid w:val="002B3F3F"/>
    <w:rsid w:val="002C78A3"/>
    <w:rsid w:val="002D6E6B"/>
    <w:rsid w:val="002F1DEA"/>
    <w:rsid w:val="002F7AEA"/>
    <w:rsid w:val="003174CF"/>
    <w:rsid w:val="00324885"/>
    <w:rsid w:val="00326F13"/>
    <w:rsid w:val="00327F48"/>
    <w:rsid w:val="00363C38"/>
    <w:rsid w:val="003658CF"/>
    <w:rsid w:val="00375625"/>
    <w:rsid w:val="0038337B"/>
    <w:rsid w:val="003871FB"/>
    <w:rsid w:val="00390811"/>
    <w:rsid w:val="0039161D"/>
    <w:rsid w:val="003A0C0D"/>
    <w:rsid w:val="003D4280"/>
    <w:rsid w:val="003F1DB6"/>
    <w:rsid w:val="003F717E"/>
    <w:rsid w:val="00405A82"/>
    <w:rsid w:val="004118D0"/>
    <w:rsid w:val="00417DB9"/>
    <w:rsid w:val="00432382"/>
    <w:rsid w:val="00460C21"/>
    <w:rsid w:val="004639B9"/>
    <w:rsid w:val="004801A5"/>
    <w:rsid w:val="00487DBB"/>
    <w:rsid w:val="004A0415"/>
    <w:rsid w:val="004B794F"/>
    <w:rsid w:val="00510886"/>
    <w:rsid w:val="00532DD5"/>
    <w:rsid w:val="00535E39"/>
    <w:rsid w:val="00542F85"/>
    <w:rsid w:val="0055721C"/>
    <w:rsid w:val="00564FBD"/>
    <w:rsid w:val="00575CD6"/>
    <w:rsid w:val="00595632"/>
    <w:rsid w:val="00596F94"/>
    <w:rsid w:val="005A052F"/>
    <w:rsid w:val="005A2578"/>
    <w:rsid w:val="005B17B9"/>
    <w:rsid w:val="005B37C6"/>
    <w:rsid w:val="005D2B65"/>
    <w:rsid w:val="005D7364"/>
    <w:rsid w:val="005F63D8"/>
    <w:rsid w:val="0061056D"/>
    <w:rsid w:val="0061118E"/>
    <w:rsid w:val="00625B18"/>
    <w:rsid w:val="00627BCE"/>
    <w:rsid w:val="00643B28"/>
    <w:rsid w:val="006467A5"/>
    <w:rsid w:val="00654A14"/>
    <w:rsid w:val="0066471D"/>
    <w:rsid w:val="006A0173"/>
    <w:rsid w:val="006A3EDA"/>
    <w:rsid w:val="006A7609"/>
    <w:rsid w:val="006C04A7"/>
    <w:rsid w:val="006C6E75"/>
    <w:rsid w:val="006E5896"/>
    <w:rsid w:val="006E74E1"/>
    <w:rsid w:val="0070086F"/>
    <w:rsid w:val="007107DC"/>
    <w:rsid w:val="007278D9"/>
    <w:rsid w:val="0074278F"/>
    <w:rsid w:val="00753CEA"/>
    <w:rsid w:val="007C1FBE"/>
    <w:rsid w:val="007D4B75"/>
    <w:rsid w:val="007E094E"/>
    <w:rsid w:val="007F11B3"/>
    <w:rsid w:val="0081009F"/>
    <w:rsid w:val="00820F1E"/>
    <w:rsid w:val="008560E8"/>
    <w:rsid w:val="00862DEB"/>
    <w:rsid w:val="00870D34"/>
    <w:rsid w:val="0088214F"/>
    <w:rsid w:val="00884CCE"/>
    <w:rsid w:val="00886C2A"/>
    <w:rsid w:val="0089735A"/>
    <w:rsid w:val="008F5FB6"/>
    <w:rsid w:val="00900FB1"/>
    <w:rsid w:val="0090614E"/>
    <w:rsid w:val="00913C8E"/>
    <w:rsid w:val="0093348E"/>
    <w:rsid w:val="0093580B"/>
    <w:rsid w:val="00952F04"/>
    <w:rsid w:val="00961D53"/>
    <w:rsid w:val="00962267"/>
    <w:rsid w:val="00965EF1"/>
    <w:rsid w:val="00972446"/>
    <w:rsid w:val="00975B60"/>
    <w:rsid w:val="009815C7"/>
    <w:rsid w:val="009B4BD2"/>
    <w:rsid w:val="009D6F71"/>
    <w:rsid w:val="009E5B9A"/>
    <w:rsid w:val="00A12003"/>
    <w:rsid w:val="00A1203E"/>
    <w:rsid w:val="00A14628"/>
    <w:rsid w:val="00A51DE4"/>
    <w:rsid w:val="00A5774C"/>
    <w:rsid w:val="00A720C3"/>
    <w:rsid w:val="00A75ECF"/>
    <w:rsid w:val="00A91C66"/>
    <w:rsid w:val="00AA21E1"/>
    <w:rsid w:val="00AA4F58"/>
    <w:rsid w:val="00AB1DAF"/>
    <w:rsid w:val="00AC4796"/>
    <w:rsid w:val="00AC61F9"/>
    <w:rsid w:val="00AE5468"/>
    <w:rsid w:val="00AF46B1"/>
    <w:rsid w:val="00AF6045"/>
    <w:rsid w:val="00AF7B00"/>
    <w:rsid w:val="00B018E5"/>
    <w:rsid w:val="00B134E1"/>
    <w:rsid w:val="00B42E03"/>
    <w:rsid w:val="00B505CF"/>
    <w:rsid w:val="00B55C4B"/>
    <w:rsid w:val="00B93B3A"/>
    <w:rsid w:val="00B9555E"/>
    <w:rsid w:val="00BA192D"/>
    <w:rsid w:val="00BB712E"/>
    <w:rsid w:val="00BF0AC8"/>
    <w:rsid w:val="00BF5157"/>
    <w:rsid w:val="00C114AA"/>
    <w:rsid w:val="00C163A0"/>
    <w:rsid w:val="00C26BF7"/>
    <w:rsid w:val="00C3240F"/>
    <w:rsid w:val="00C56792"/>
    <w:rsid w:val="00C71034"/>
    <w:rsid w:val="00C90230"/>
    <w:rsid w:val="00CA42B4"/>
    <w:rsid w:val="00CC57EC"/>
    <w:rsid w:val="00CD3AAD"/>
    <w:rsid w:val="00CD61B0"/>
    <w:rsid w:val="00CE54A3"/>
    <w:rsid w:val="00CF2FF7"/>
    <w:rsid w:val="00D43F26"/>
    <w:rsid w:val="00D77DA4"/>
    <w:rsid w:val="00D90986"/>
    <w:rsid w:val="00D94D95"/>
    <w:rsid w:val="00DB2F35"/>
    <w:rsid w:val="00DB7B0D"/>
    <w:rsid w:val="00DC2DD8"/>
    <w:rsid w:val="00DC5A76"/>
    <w:rsid w:val="00DD0569"/>
    <w:rsid w:val="00DE3DEB"/>
    <w:rsid w:val="00DF7A0D"/>
    <w:rsid w:val="00E115B9"/>
    <w:rsid w:val="00E21644"/>
    <w:rsid w:val="00E23B2C"/>
    <w:rsid w:val="00E304B6"/>
    <w:rsid w:val="00E42413"/>
    <w:rsid w:val="00E7116E"/>
    <w:rsid w:val="00E751F5"/>
    <w:rsid w:val="00E7549A"/>
    <w:rsid w:val="00E92E38"/>
    <w:rsid w:val="00E92FC1"/>
    <w:rsid w:val="00EC13C3"/>
    <w:rsid w:val="00EE1E3B"/>
    <w:rsid w:val="00EE376B"/>
    <w:rsid w:val="00F06012"/>
    <w:rsid w:val="00F07165"/>
    <w:rsid w:val="00F2368F"/>
    <w:rsid w:val="00F3017E"/>
    <w:rsid w:val="00F55CDF"/>
    <w:rsid w:val="00F656C0"/>
    <w:rsid w:val="00F729BD"/>
    <w:rsid w:val="00FB2DEA"/>
    <w:rsid w:val="00FB3F99"/>
    <w:rsid w:val="00FE2027"/>
    <w:rsid w:val="00FE635F"/>
    <w:rsid w:val="00FF793D"/>
  </w:rsids>
  <m:mathPr>
    <m:mathFont m:val="Cambria Math"/>
    <m:brkBin m:val="before"/>
    <m:brkBinSub m:val="--"/>
    <m:smallFrac/>
    <m:dispDef/>
    <m:lMargin m:val="0"/>
    <m:rMargin m:val="0"/>
    <m:defJc m:val="centerGroup"/>
    <m:wrapIndent m:val="1440"/>
    <m:intLim m:val="subSup"/>
    <m:naryLim m:val="undOvr"/>
  </m:mathPr>
  <w:themeFontLang w:val="es-ES" w:bidi="as-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BBD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AA21E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AA21E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AA21E1"/>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AA21E1"/>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unhideWhenUsed/>
    <w:qFormat/>
    <w:rsid w:val="00AA21E1"/>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unhideWhenUsed/>
    <w:qFormat/>
    <w:rsid w:val="00AA21E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AA21E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AA21E1"/>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AA21E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rsid w:val="00C3240F"/>
    <w:tblPr>
      <w:tblCellMar>
        <w:top w:w="0" w:type="dxa"/>
        <w:left w:w="0" w:type="dxa"/>
        <w:bottom w:w="0" w:type="dxa"/>
        <w:right w:w="0" w:type="dxa"/>
      </w:tblCellMar>
    </w:tblPr>
  </w:style>
  <w:style w:type="paragraph" w:styleId="Ttulo">
    <w:name w:val="Title"/>
    <w:basedOn w:val="Normal"/>
    <w:next w:val="Normal"/>
    <w:link w:val="TtuloCar"/>
    <w:uiPriority w:val="10"/>
    <w:qFormat/>
    <w:rsid w:val="00AA21E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AA21E1"/>
    <w:pPr>
      <w:numPr>
        <w:ilvl w:val="1"/>
      </w:numPr>
    </w:pPr>
    <w:rPr>
      <w:rFonts w:asciiTheme="majorHAnsi" w:eastAsiaTheme="majorEastAsia" w:hAnsiTheme="majorHAnsi" w:cstheme="majorBidi"/>
      <w:i/>
      <w:iCs/>
      <w:color w:val="4F81BD" w:themeColor="accent1"/>
      <w:spacing w:val="15"/>
      <w:sz w:val="24"/>
      <w:szCs w:val="24"/>
    </w:rPr>
  </w:style>
  <w:style w:type="table" w:customStyle="1" w:styleId="a">
    <w:basedOn w:val="TableNormal"/>
    <w:rsid w:val="00C3240F"/>
    <w:tblPr>
      <w:tblStyleRowBandSize w:val="1"/>
      <w:tblStyleColBandSize w:val="1"/>
      <w:tblCellMar>
        <w:left w:w="70" w:type="dxa"/>
        <w:right w:w="70" w:type="dxa"/>
      </w:tblCellMar>
    </w:tblPr>
  </w:style>
  <w:style w:type="table" w:customStyle="1" w:styleId="a0">
    <w:basedOn w:val="TableNormal"/>
    <w:rsid w:val="00C3240F"/>
    <w:pPr>
      <w:spacing w:after="0" w:line="240" w:lineRule="auto"/>
    </w:pPr>
    <w:tblPr>
      <w:tblStyleRowBandSize w:val="1"/>
      <w:tblStyleColBandSize w:val="1"/>
      <w:tblCellMar>
        <w:left w:w="108" w:type="dxa"/>
        <w:right w:w="108" w:type="dxa"/>
      </w:tblCellMar>
    </w:tblPr>
  </w:style>
  <w:style w:type="table" w:customStyle="1" w:styleId="a1">
    <w:basedOn w:val="TableNormal"/>
    <w:rsid w:val="00C3240F"/>
    <w:pPr>
      <w:spacing w:after="0" w:line="240" w:lineRule="auto"/>
    </w:pPr>
    <w:tblPr>
      <w:tblStyleRowBandSize w:val="1"/>
      <w:tblStyleColBandSize w:val="1"/>
      <w:tblCellMar>
        <w:left w:w="108" w:type="dxa"/>
        <w:right w:w="108" w:type="dxa"/>
      </w:tblCellMar>
    </w:tblPr>
  </w:style>
  <w:style w:type="table" w:customStyle="1" w:styleId="a2">
    <w:basedOn w:val="TableNormal"/>
    <w:rsid w:val="00C3240F"/>
    <w:pPr>
      <w:spacing w:after="0" w:line="240" w:lineRule="auto"/>
    </w:pPr>
    <w:tblPr>
      <w:tblStyleRowBandSize w:val="1"/>
      <w:tblStyleColBandSize w:val="1"/>
      <w:tblCellMar>
        <w:left w:w="108" w:type="dxa"/>
        <w:right w:w="108" w:type="dxa"/>
      </w:tblCellMar>
    </w:tblPr>
  </w:style>
  <w:style w:type="table" w:customStyle="1" w:styleId="a3">
    <w:basedOn w:val="TableNormal"/>
    <w:rsid w:val="00C3240F"/>
    <w:pPr>
      <w:spacing w:after="0" w:line="240" w:lineRule="auto"/>
    </w:pPr>
    <w:tblPr>
      <w:tblStyleRowBandSize w:val="1"/>
      <w:tblStyleColBandSize w:val="1"/>
      <w:tblCellMar>
        <w:left w:w="108" w:type="dxa"/>
        <w:right w:w="108" w:type="dxa"/>
      </w:tblCellMar>
    </w:tblPr>
  </w:style>
  <w:style w:type="table" w:customStyle="1" w:styleId="a4">
    <w:basedOn w:val="TableNormal"/>
    <w:rsid w:val="00C3240F"/>
    <w:tblPr>
      <w:tblStyleRowBandSize w:val="1"/>
      <w:tblStyleColBandSize w:val="1"/>
      <w:tblCellMar>
        <w:left w:w="115" w:type="dxa"/>
        <w:right w:w="115" w:type="dxa"/>
      </w:tblCellMar>
    </w:tblPr>
  </w:style>
  <w:style w:type="table" w:customStyle="1" w:styleId="a5">
    <w:basedOn w:val="TableNormal"/>
    <w:rsid w:val="00C3240F"/>
    <w:tblPr>
      <w:tblStyleRowBandSize w:val="1"/>
      <w:tblStyleColBandSize w:val="1"/>
      <w:tblCellMar>
        <w:left w:w="115" w:type="dxa"/>
        <w:right w:w="115" w:type="dxa"/>
      </w:tblCellMar>
    </w:tblPr>
  </w:style>
  <w:style w:type="table" w:customStyle="1" w:styleId="a6">
    <w:basedOn w:val="TableNormal"/>
    <w:rsid w:val="00C3240F"/>
    <w:pPr>
      <w:spacing w:after="0" w:line="240" w:lineRule="auto"/>
    </w:pPr>
    <w:tblPr>
      <w:tblStyleRowBandSize w:val="1"/>
      <w:tblStyleColBandSize w:val="1"/>
      <w:tblCellMar>
        <w:left w:w="108" w:type="dxa"/>
        <w:right w:w="108" w:type="dxa"/>
      </w:tblCellMar>
    </w:tblPr>
  </w:style>
  <w:style w:type="paragraph" w:styleId="Encabezado">
    <w:name w:val="header"/>
    <w:basedOn w:val="Normal"/>
    <w:link w:val="EncabezadoCar"/>
    <w:uiPriority w:val="99"/>
    <w:unhideWhenUsed/>
    <w:rsid w:val="00E115B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115B9"/>
  </w:style>
  <w:style w:type="paragraph" w:styleId="Piedepgina">
    <w:name w:val="footer"/>
    <w:basedOn w:val="Normal"/>
    <w:link w:val="PiedepginaCar"/>
    <w:uiPriority w:val="99"/>
    <w:unhideWhenUsed/>
    <w:rsid w:val="00E115B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115B9"/>
  </w:style>
  <w:style w:type="character" w:styleId="Refdecomentario">
    <w:name w:val="annotation reference"/>
    <w:basedOn w:val="Fuentedeprrafopredeter"/>
    <w:uiPriority w:val="99"/>
    <w:semiHidden/>
    <w:unhideWhenUsed/>
    <w:rsid w:val="0074278F"/>
    <w:rPr>
      <w:sz w:val="16"/>
      <w:szCs w:val="16"/>
    </w:rPr>
  </w:style>
  <w:style w:type="paragraph" w:styleId="Textocomentario">
    <w:name w:val="annotation text"/>
    <w:basedOn w:val="Normal"/>
    <w:link w:val="TextocomentarioCar"/>
    <w:uiPriority w:val="99"/>
    <w:semiHidden/>
    <w:unhideWhenUsed/>
    <w:rsid w:val="0074278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4278F"/>
    <w:rPr>
      <w:sz w:val="20"/>
      <w:szCs w:val="20"/>
    </w:rPr>
  </w:style>
  <w:style w:type="paragraph" w:styleId="Asuntodelcomentario">
    <w:name w:val="annotation subject"/>
    <w:basedOn w:val="Textocomentario"/>
    <w:next w:val="Textocomentario"/>
    <w:link w:val="AsuntodelcomentarioCar"/>
    <w:uiPriority w:val="99"/>
    <w:semiHidden/>
    <w:unhideWhenUsed/>
    <w:rsid w:val="0074278F"/>
    <w:rPr>
      <w:b/>
      <w:bCs/>
    </w:rPr>
  </w:style>
  <w:style w:type="character" w:customStyle="1" w:styleId="AsuntodelcomentarioCar">
    <w:name w:val="Asunto del comentario Car"/>
    <w:basedOn w:val="TextocomentarioCar"/>
    <w:link w:val="Asuntodelcomentario"/>
    <w:uiPriority w:val="99"/>
    <w:semiHidden/>
    <w:rsid w:val="0074278F"/>
    <w:rPr>
      <w:b/>
      <w:bCs/>
      <w:sz w:val="20"/>
      <w:szCs w:val="20"/>
    </w:rPr>
  </w:style>
  <w:style w:type="paragraph" w:styleId="Textodeglobo">
    <w:name w:val="Balloon Text"/>
    <w:basedOn w:val="Normal"/>
    <w:link w:val="TextodegloboCar"/>
    <w:uiPriority w:val="99"/>
    <w:semiHidden/>
    <w:unhideWhenUsed/>
    <w:rsid w:val="0074278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4278F"/>
    <w:rPr>
      <w:rFonts w:ascii="Segoe UI" w:hAnsi="Segoe UI" w:cs="Segoe UI"/>
      <w:sz w:val="18"/>
      <w:szCs w:val="18"/>
    </w:rPr>
  </w:style>
  <w:style w:type="table" w:styleId="Tablaconcuadrcula">
    <w:name w:val="Table Grid"/>
    <w:basedOn w:val="Tablanormal"/>
    <w:uiPriority w:val="59"/>
    <w:rsid w:val="00AF7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AA21E1"/>
    <w:pPr>
      <w:ind w:left="720"/>
      <w:contextualSpacing/>
    </w:pPr>
  </w:style>
  <w:style w:type="character" w:styleId="Hipervnculo">
    <w:name w:val="Hyperlink"/>
    <w:basedOn w:val="Fuentedeprrafopredeter"/>
    <w:uiPriority w:val="99"/>
    <w:unhideWhenUsed/>
    <w:rsid w:val="00D94D95"/>
    <w:rPr>
      <w:color w:val="0000FF" w:themeColor="hyperlink"/>
      <w:u w:val="single"/>
    </w:rPr>
  </w:style>
  <w:style w:type="character" w:styleId="Ttulodellibro">
    <w:name w:val="Book Title"/>
    <w:basedOn w:val="Fuentedeprrafopredeter"/>
    <w:uiPriority w:val="33"/>
    <w:qFormat/>
    <w:rsid w:val="00AA21E1"/>
    <w:rPr>
      <w:b/>
      <w:bCs/>
      <w:smallCaps/>
      <w:spacing w:val="5"/>
    </w:rPr>
  </w:style>
  <w:style w:type="paragraph" w:customStyle="1" w:styleId="Estilo1">
    <w:name w:val="Estilo1"/>
    <w:basedOn w:val="Ttulo1"/>
    <w:rsid w:val="0039161D"/>
  </w:style>
  <w:style w:type="character" w:customStyle="1" w:styleId="Ttulo1Car">
    <w:name w:val="Título 1 Car"/>
    <w:basedOn w:val="Fuentedeprrafopredeter"/>
    <w:link w:val="Ttulo1"/>
    <w:uiPriority w:val="9"/>
    <w:rsid w:val="00AA21E1"/>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AA21E1"/>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AA21E1"/>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rsid w:val="00AA21E1"/>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rsid w:val="00AA21E1"/>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rsid w:val="00AA21E1"/>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AA21E1"/>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AA21E1"/>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AA21E1"/>
    <w:rPr>
      <w:rFonts w:asciiTheme="majorHAnsi" w:eastAsiaTheme="majorEastAsia" w:hAnsiTheme="majorHAnsi" w:cstheme="majorBidi"/>
      <w:i/>
      <w:iCs/>
      <w:color w:val="404040" w:themeColor="text1" w:themeTint="BF"/>
      <w:sz w:val="20"/>
      <w:szCs w:val="20"/>
    </w:rPr>
  </w:style>
  <w:style w:type="paragraph" w:styleId="Epgrafe">
    <w:name w:val="caption"/>
    <w:basedOn w:val="Normal"/>
    <w:next w:val="Normal"/>
    <w:uiPriority w:val="35"/>
    <w:semiHidden/>
    <w:unhideWhenUsed/>
    <w:qFormat/>
    <w:rsid w:val="00AA21E1"/>
    <w:pPr>
      <w:spacing w:line="240" w:lineRule="auto"/>
    </w:pPr>
    <w:rPr>
      <w:b/>
      <w:bCs/>
      <w:color w:val="4F81BD" w:themeColor="accent1"/>
      <w:sz w:val="18"/>
      <w:szCs w:val="18"/>
    </w:rPr>
  </w:style>
  <w:style w:type="character" w:customStyle="1" w:styleId="TtuloCar">
    <w:name w:val="Título Car"/>
    <w:basedOn w:val="Fuentedeprrafopredeter"/>
    <w:link w:val="Ttulo"/>
    <w:uiPriority w:val="10"/>
    <w:rsid w:val="00AA21E1"/>
    <w:rPr>
      <w:rFonts w:asciiTheme="majorHAnsi" w:eastAsiaTheme="majorEastAsia" w:hAnsiTheme="majorHAnsi" w:cstheme="majorBidi"/>
      <w:color w:val="17365D" w:themeColor="text2" w:themeShade="BF"/>
      <w:spacing w:val="5"/>
      <w:kern w:val="28"/>
      <w:sz w:val="52"/>
      <w:szCs w:val="52"/>
    </w:rPr>
  </w:style>
  <w:style w:type="character" w:customStyle="1" w:styleId="SubttuloCar">
    <w:name w:val="Subtítulo Car"/>
    <w:basedOn w:val="Fuentedeprrafopredeter"/>
    <w:link w:val="Subttulo"/>
    <w:uiPriority w:val="11"/>
    <w:rsid w:val="00AA21E1"/>
    <w:rPr>
      <w:rFonts w:asciiTheme="majorHAnsi" w:eastAsiaTheme="majorEastAsia" w:hAnsiTheme="majorHAnsi" w:cstheme="majorBidi"/>
      <w:i/>
      <w:iCs/>
      <w:color w:val="4F81BD" w:themeColor="accent1"/>
      <w:spacing w:val="15"/>
      <w:sz w:val="24"/>
      <w:szCs w:val="24"/>
    </w:rPr>
  </w:style>
  <w:style w:type="character" w:styleId="Textoennegrita">
    <w:name w:val="Strong"/>
    <w:basedOn w:val="Fuentedeprrafopredeter"/>
    <w:uiPriority w:val="22"/>
    <w:qFormat/>
    <w:rsid w:val="00AA21E1"/>
    <w:rPr>
      <w:b/>
      <w:bCs/>
    </w:rPr>
  </w:style>
  <w:style w:type="character" w:styleId="nfasis">
    <w:name w:val="Emphasis"/>
    <w:basedOn w:val="Fuentedeprrafopredeter"/>
    <w:uiPriority w:val="20"/>
    <w:qFormat/>
    <w:rsid w:val="00AA21E1"/>
    <w:rPr>
      <w:i/>
      <w:iCs/>
    </w:rPr>
  </w:style>
  <w:style w:type="paragraph" w:styleId="Sinespaciado">
    <w:name w:val="No Spacing"/>
    <w:link w:val="SinespaciadoCar"/>
    <w:uiPriority w:val="1"/>
    <w:qFormat/>
    <w:rsid w:val="00AA21E1"/>
    <w:pPr>
      <w:spacing w:after="0" w:line="240" w:lineRule="auto"/>
    </w:pPr>
  </w:style>
  <w:style w:type="character" w:customStyle="1" w:styleId="SinespaciadoCar">
    <w:name w:val="Sin espaciado Car"/>
    <w:basedOn w:val="Fuentedeprrafopredeter"/>
    <w:link w:val="Sinespaciado"/>
    <w:uiPriority w:val="1"/>
    <w:rsid w:val="00AA21E1"/>
  </w:style>
  <w:style w:type="paragraph" w:styleId="Cita">
    <w:name w:val="Quote"/>
    <w:basedOn w:val="Normal"/>
    <w:next w:val="Normal"/>
    <w:link w:val="CitaCar"/>
    <w:uiPriority w:val="29"/>
    <w:qFormat/>
    <w:rsid w:val="00AA21E1"/>
    <w:rPr>
      <w:i/>
      <w:iCs/>
      <w:color w:val="000000" w:themeColor="text1"/>
    </w:rPr>
  </w:style>
  <w:style w:type="character" w:customStyle="1" w:styleId="CitaCar">
    <w:name w:val="Cita Car"/>
    <w:basedOn w:val="Fuentedeprrafopredeter"/>
    <w:link w:val="Cita"/>
    <w:uiPriority w:val="29"/>
    <w:rsid w:val="00AA21E1"/>
    <w:rPr>
      <w:i/>
      <w:iCs/>
      <w:color w:val="000000" w:themeColor="text1"/>
    </w:rPr>
  </w:style>
  <w:style w:type="paragraph" w:styleId="Citadestacada">
    <w:name w:val="Intense Quote"/>
    <w:basedOn w:val="Normal"/>
    <w:next w:val="Normal"/>
    <w:link w:val="CitadestacadaCar"/>
    <w:uiPriority w:val="30"/>
    <w:qFormat/>
    <w:rsid w:val="00AA21E1"/>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AA21E1"/>
    <w:rPr>
      <w:b/>
      <w:bCs/>
      <w:i/>
      <w:iCs/>
      <w:color w:val="4F81BD" w:themeColor="accent1"/>
    </w:rPr>
  </w:style>
  <w:style w:type="character" w:styleId="nfasissutil">
    <w:name w:val="Subtle Emphasis"/>
    <w:basedOn w:val="Fuentedeprrafopredeter"/>
    <w:uiPriority w:val="19"/>
    <w:qFormat/>
    <w:rsid w:val="00AA21E1"/>
    <w:rPr>
      <w:i/>
      <w:iCs/>
      <w:color w:val="808080" w:themeColor="text1" w:themeTint="7F"/>
    </w:rPr>
  </w:style>
  <w:style w:type="character" w:styleId="nfasisintenso">
    <w:name w:val="Intense Emphasis"/>
    <w:basedOn w:val="Fuentedeprrafopredeter"/>
    <w:uiPriority w:val="21"/>
    <w:qFormat/>
    <w:rsid w:val="00AA21E1"/>
    <w:rPr>
      <w:b/>
      <w:bCs/>
      <w:i/>
      <w:iCs/>
      <w:color w:val="4F81BD" w:themeColor="accent1"/>
    </w:rPr>
  </w:style>
  <w:style w:type="character" w:styleId="Referenciasutil">
    <w:name w:val="Subtle Reference"/>
    <w:basedOn w:val="Fuentedeprrafopredeter"/>
    <w:uiPriority w:val="31"/>
    <w:qFormat/>
    <w:rsid w:val="00AA21E1"/>
    <w:rPr>
      <w:smallCaps/>
      <w:color w:val="C0504D" w:themeColor="accent2"/>
      <w:u w:val="single"/>
    </w:rPr>
  </w:style>
  <w:style w:type="character" w:styleId="Referenciaintensa">
    <w:name w:val="Intense Reference"/>
    <w:basedOn w:val="Fuentedeprrafopredeter"/>
    <w:uiPriority w:val="32"/>
    <w:qFormat/>
    <w:rsid w:val="00AA21E1"/>
    <w:rPr>
      <w:b/>
      <w:bCs/>
      <w:smallCaps/>
      <w:color w:val="C0504D" w:themeColor="accent2"/>
      <w:spacing w:val="5"/>
      <w:u w:val="single"/>
    </w:rPr>
  </w:style>
  <w:style w:type="paragraph" w:styleId="TtulodeTDC">
    <w:name w:val="TOC Heading"/>
    <w:basedOn w:val="Ttulo1"/>
    <w:next w:val="Normal"/>
    <w:uiPriority w:val="39"/>
    <w:semiHidden/>
    <w:unhideWhenUsed/>
    <w:qFormat/>
    <w:rsid w:val="00AA21E1"/>
    <w:pPr>
      <w:outlineLvl w:val="9"/>
    </w:pPr>
  </w:style>
  <w:style w:type="paragraph" w:styleId="TDC1">
    <w:name w:val="toc 1"/>
    <w:basedOn w:val="Normal"/>
    <w:next w:val="Normal"/>
    <w:autoRedefine/>
    <w:uiPriority w:val="39"/>
    <w:unhideWhenUsed/>
    <w:rsid w:val="002D6E6B"/>
    <w:pPr>
      <w:spacing w:after="100"/>
    </w:pPr>
  </w:style>
  <w:style w:type="paragraph" w:styleId="TDC2">
    <w:name w:val="toc 2"/>
    <w:basedOn w:val="Normal"/>
    <w:next w:val="Normal"/>
    <w:autoRedefine/>
    <w:uiPriority w:val="39"/>
    <w:unhideWhenUsed/>
    <w:rsid w:val="002D6E6B"/>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AA21E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AA21E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AA21E1"/>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AA21E1"/>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unhideWhenUsed/>
    <w:qFormat/>
    <w:rsid w:val="00AA21E1"/>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unhideWhenUsed/>
    <w:qFormat/>
    <w:rsid w:val="00AA21E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AA21E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AA21E1"/>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AA21E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rsid w:val="00C3240F"/>
    <w:tblPr>
      <w:tblCellMar>
        <w:top w:w="0" w:type="dxa"/>
        <w:left w:w="0" w:type="dxa"/>
        <w:bottom w:w="0" w:type="dxa"/>
        <w:right w:w="0" w:type="dxa"/>
      </w:tblCellMar>
    </w:tblPr>
  </w:style>
  <w:style w:type="paragraph" w:styleId="Ttulo">
    <w:name w:val="Title"/>
    <w:basedOn w:val="Normal"/>
    <w:next w:val="Normal"/>
    <w:link w:val="TtuloCar"/>
    <w:uiPriority w:val="10"/>
    <w:qFormat/>
    <w:rsid w:val="00AA21E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AA21E1"/>
    <w:pPr>
      <w:numPr>
        <w:ilvl w:val="1"/>
      </w:numPr>
    </w:pPr>
    <w:rPr>
      <w:rFonts w:asciiTheme="majorHAnsi" w:eastAsiaTheme="majorEastAsia" w:hAnsiTheme="majorHAnsi" w:cstheme="majorBidi"/>
      <w:i/>
      <w:iCs/>
      <w:color w:val="4F81BD" w:themeColor="accent1"/>
      <w:spacing w:val="15"/>
      <w:sz w:val="24"/>
      <w:szCs w:val="24"/>
    </w:rPr>
  </w:style>
  <w:style w:type="table" w:customStyle="1" w:styleId="a">
    <w:basedOn w:val="TableNormal"/>
    <w:rsid w:val="00C3240F"/>
    <w:tblPr>
      <w:tblStyleRowBandSize w:val="1"/>
      <w:tblStyleColBandSize w:val="1"/>
      <w:tblCellMar>
        <w:left w:w="70" w:type="dxa"/>
        <w:right w:w="70" w:type="dxa"/>
      </w:tblCellMar>
    </w:tblPr>
  </w:style>
  <w:style w:type="table" w:customStyle="1" w:styleId="a0">
    <w:basedOn w:val="TableNormal"/>
    <w:rsid w:val="00C3240F"/>
    <w:pPr>
      <w:spacing w:after="0" w:line="240" w:lineRule="auto"/>
    </w:pPr>
    <w:tblPr>
      <w:tblStyleRowBandSize w:val="1"/>
      <w:tblStyleColBandSize w:val="1"/>
      <w:tblCellMar>
        <w:left w:w="108" w:type="dxa"/>
        <w:right w:w="108" w:type="dxa"/>
      </w:tblCellMar>
    </w:tblPr>
  </w:style>
  <w:style w:type="table" w:customStyle="1" w:styleId="a1">
    <w:basedOn w:val="TableNormal"/>
    <w:rsid w:val="00C3240F"/>
    <w:pPr>
      <w:spacing w:after="0" w:line="240" w:lineRule="auto"/>
    </w:pPr>
    <w:tblPr>
      <w:tblStyleRowBandSize w:val="1"/>
      <w:tblStyleColBandSize w:val="1"/>
      <w:tblCellMar>
        <w:left w:w="108" w:type="dxa"/>
        <w:right w:w="108" w:type="dxa"/>
      </w:tblCellMar>
    </w:tblPr>
  </w:style>
  <w:style w:type="table" w:customStyle="1" w:styleId="a2">
    <w:basedOn w:val="TableNormal"/>
    <w:rsid w:val="00C3240F"/>
    <w:pPr>
      <w:spacing w:after="0" w:line="240" w:lineRule="auto"/>
    </w:pPr>
    <w:tblPr>
      <w:tblStyleRowBandSize w:val="1"/>
      <w:tblStyleColBandSize w:val="1"/>
      <w:tblCellMar>
        <w:left w:w="108" w:type="dxa"/>
        <w:right w:w="108" w:type="dxa"/>
      </w:tblCellMar>
    </w:tblPr>
  </w:style>
  <w:style w:type="table" w:customStyle="1" w:styleId="a3">
    <w:basedOn w:val="TableNormal"/>
    <w:rsid w:val="00C3240F"/>
    <w:pPr>
      <w:spacing w:after="0" w:line="240" w:lineRule="auto"/>
    </w:pPr>
    <w:tblPr>
      <w:tblStyleRowBandSize w:val="1"/>
      <w:tblStyleColBandSize w:val="1"/>
      <w:tblCellMar>
        <w:left w:w="108" w:type="dxa"/>
        <w:right w:w="108" w:type="dxa"/>
      </w:tblCellMar>
    </w:tblPr>
  </w:style>
  <w:style w:type="table" w:customStyle="1" w:styleId="a4">
    <w:basedOn w:val="TableNormal"/>
    <w:rsid w:val="00C3240F"/>
    <w:tblPr>
      <w:tblStyleRowBandSize w:val="1"/>
      <w:tblStyleColBandSize w:val="1"/>
      <w:tblCellMar>
        <w:left w:w="115" w:type="dxa"/>
        <w:right w:w="115" w:type="dxa"/>
      </w:tblCellMar>
    </w:tblPr>
  </w:style>
  <w:style w:type="table" w:customStyle="1" w:styleId="a5">
    <w:basedOn w:val="TableNormal"/>
    <w:rsid w:val="00C3240F"/>
    <w:tblPr>
      <w:tblStyleRowBandSize w:val="1"/>
      <w:tblStyleColBandSize w:val="1"/>
      <w:tblCellMar>
        <w:left w:w="115" w:type="dxa"/>
        <w:right w:w="115" w:type="dxa"/>
      </w:tblCellMar>
    </w:tblPr>
  </w:style>
  <w:style w:type="table" w:customStyle="1" w:styleId="a6">
    <w:basedOn w:val="TableNormal"/>
    <w:rsid w:val="00C3240F"/>
    <w:pPr>
      <w:spacing w:after="0" w:line="240" w:lineRule="auto"/>
    </w:pPr>
    <w:tblPr>
      <w:tblStyleRowBandSize w:val="1"/>
      <w:tblStyleColBandSize w:val="1"/>
      <w:tblCellMar>
        <w:left w:w="108" w:type="dxa"/>
        <w:right w:w="108" w:type="dxa"/>
      </w:tblCellMar>
    </w:tblPr>
  </w:style>
  <w:style w:type="paragraph" w:styleId="Encabezado">
    <w:name w:val="header"/>
    <w:basedOn w:val="Normal"/>
    <w:link w:val="EncabezadoCar"/>
    <w:uiPriority w:val="99"/>
    <w:unhideWhenUsed/>
    <w:rsid w:val="00E115B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115B9"/>
  </w:style>
  <w:style w:type="paragraph" w:styleId="Piedepgina">
    <w:name w:val="footer"/>
    <w:basedOn w:val="Normal"/>
    <w:link w:val="PiedepginaCar"/>
    <w:uiPriority w:val="99"/>
    <w:unhideWhenUsed/>
    <w:rsid w:val="00E115B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115B9"/>
  </w:style>
  <w:style w:type="character" w:styleId="Refdecomentario">
    <w:name w:val="annotation reference"/>
    <w:basedOn w:val="Fuentedeprrafopredeter"/>
    <w:uiPriority w:val="99"/>
    <w:semiHidden/>
    <w:unhideWhenUsed/>
    <w:rsid w:val="0074278F"/>
    <w:rPr>
      <w:sz w:val="16"/>
      <w:szCs w:val="16"/>
    </w:rPr>
  </w:style>
  <w:style w:type="paragraph" w:styleId="Textocomentario">
    <w:name w:val="annotation text"/>
    <w:basedOn w:val="Normal"/>
    <w:link w:val="TextocomentarioCar"/>
    <w:uiPriority w:val="99"/>
    <w:semiHidden/>
    <w:unhideWhenUsed/>
    <w:rsid w:val="0074278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4278F"/>
    <w:rPr>
      <w:sz w:val="20"/>
      <w:szCs w:val="20"/>
    </w:rPr>
  </w:style>
  <w:style w:type="paragraph" w:styleId="Asuntodelcomentario">
    <w:name w:val="annotation subject"/>
    <w:basedOn w:val="Textocomentario"/>
    <w:next w:val="Textocomentario"/>
    <w:link w:val="AsuntodelcomentarioCar"/>
    <w:uiPriority w:val="99"/>
    <w:semiHidden/>
    <w:unhideWhenUsed/>
    <w:rsid w:val="0074278F"/>
    <w:rPr>
      <w:b/>
      <w:bCs/>
    </w:rPr>
  </w:style>
  <w:style w:type="character" w:customStyle="1" w:styleId="AsuntodelcomentarioCar">
    <w:name w:val="Asunto del comentario Car"/>
    <w:basedOn w:val="TextocomentarioCar"/>
    <w:link w:val="Asuntodelcomentario"/>
    <w:uiPriority w:val="99"/>
    <w:semiHidden/>
    <w:rsid w:val="0074278F"/>
    <w:rPr>
      <w:b/>
      <w:bCs/>
      <w:sz w:val="20"/>
      <w:szCs w:val="20"/>
    </w:rPr>
  </w:style>
  <w:style w:type="paragraph" w:styleId="Textodeglobo">
    <w:name w:val="Balloon Text"/>
    <w:basedOn w:val="Normal"/>
    <w:link w:val="TextodegloboCar"/>
    <w:uiPriority w:val="99"/>
    <w:semiHidden/>
    <w:unhideWhenUsed/>
    <w:rsid w:val="0074278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4278F"/>
    <w:rPr>
      <w:rFonts w:ascii="Segoe UI" w:hAnsi="Segoe UI" w:cs="Segoe UI"/>
      <w:sz w:val="18"/>
      <w:szCs w:val="18"/>
    </w:rPr>
  </w:style>
  <w:style w:type="table" w:styleId="Tablaconcuadrcula">
    <w:name w:val="Table Grid"/>
    <w:basedOn w:val="Tablanormal"/>
    <w:uiPriority w:val="59"/>
    <w:rsid w:val="00AF7B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AA21E1"/>
    <w:pPr>
      <w:ind w:left="720"/>
      <w:contextualSpacing/>
    </w:pPr>
  </w:style>
  <w:style w:type="character" w:styleId="Hipervnculo">
    <w:name w:val="Hyperlink"/>
    <w:basedOn w:val="Fuentedeprrafopredeter"/>
    <w:uiPriority w:val="99"/>
    <w:unhideWhenUsed/>
    <w:rsid w:val="00D94D95"/>
    <w:rPr>
      <w:color w:val="0000FF" w:themeColor="hyperlink"/>
      <w:u w:val="single"/>
    </w:rPr>
  </w:style>
  <w:style w:type="character" w:styleId="Ttulodellibro">
    <w:name w:val="Book Title"/>
    <w:basedOn w:val="Fuentedeprrafopredeter"/>
    <w:uiPriority w:val="33"/>
    <w:qFormat/>
    <w:rsid w:val="00AA21E1"/>
    <w:rPr>
      <w:b/>
      <w:bCs/>
      <w:smallCaps/>
      <w:spacing w:val="5"/>
    </w:rPr>
  </w:style>
  <w:style w:type="paragraph" w:customStyle="1" w:styleId="Estilo1">
    <w:name w:val="Estilo1"/>
    <w:basedOn w:val="Ttulo1"/>
    <w:rsid w:val="0039161D"/>
  </w:style>
  <w:style w:type="character" w:customStyle="1" w:styleId="Ttulo1Car">
    <w:name w:val="Título 1 Car"/>
    <w:basedOn w:val="Fuentedeprrafopredeter"/>
    <w:link w:val="Ttulo1"/>
    <w:uiPriority w:val="9"/>
    <w:rsid w:val="00AA21E1"/>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AA21E1"/>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AA21E1"/>
    <w:rPr>
      <w:rFonts w:asciiTheme="majorHAnsi" w:eastAsiaTheme="majorEastAsia" w:hAnsiTheme="majorHAnsi" w:cstheme="majorBidi"/>
      <w:b/>
      <w:bCs/>
      <w:color w:val="4F81BD" w:themeColor="accent1"/>
    </w:rPr>
  </w:style>
  <w:style w:type="character" w:customStyle="1" w:styleId="Ttulo4Car">
    <w:name w:val="Título 4 Car"/>
    <w:basedOn w:val="Fuentedeprrafopredeter"/>
    <w:link w:val="Ttulo4"/>
    <w:uiPriority w:val="9"/>
    <w:rsid w:val="00AA21E1"/>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rsid w:val="00AA21E1"/>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rsid w:val="00AA21E1"/>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AA21E1"/>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AA21E1"/>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AA21E1"/>
    <w:rPr>
      <w:rFonts w:asciiTheme="majorHAnsi" w:eastAsiaTheme="majorEastAsia" w:hAnsiTheme="majorHAnsi" w:cstheme="majorBidi"/>
      <w:i/>
      <w:iCs/>
      <w:color w:val="404040" w:themeColor="text1" w:themeTint="BF"/>
      <w:sz w:val="20"/>
      <w:szCs w:val="20"/>
    </w:rPr>
  </w:style>
  <w:style w:type="paragraph" w:styleId="Epgrafe">
    <w:name w:val="caption"/>
    <w:basedOn w:val="Normal"/>
    <w:next w:val="Normal"/>
    <w:uiPriority w:val="35"/>
    <w:semiHidden/>
    <w:unhideWhenUsed/>
    <w:qFormat/>
    <w:rsid w:val="00AA21E1"/>
    <w:pPr>
      <w:spacing w:line="240" w:lineRule="auto"/>
    </w:pPr>
    <w:rPr>
      <w:b/>
      <w:bCs/>
      <w:color w:val="4F81BD" w:themeColor="accent1"/>
      <w:sz w:val="18"/>
      <w:szCs w:val="18"/>
    </w:rPr>
  </w:style>
  <w:style w:type="character" w:customStyle="1" w:styleId="TtuloCar">
    <w:name w:val="Título Car"/>
    <w:basedOn w:val="Fuentedeprrafopredeter"/>
    <w:link w:val="Ttulo"/>
    <w:uiPriority w:val="10"/>
    <w:rsid w:val="00AA21E1"/>
    <w:rPr>
      <w:rFonts w:asciiTheme="majorHAnsi" w:eastAsiaTheme="majorEastAsia" w:hAnsiTheme="majorHAnsi" w:cstheme="majorBidi"/>
      <w:color w:val="17365D" w:themeColor="text2" w:themeShade="BF"/>
      <w:spacing w:val="5"/>
      <w:kern w:val="28"/>
      <w:sz w:val="52"/>
      <w:szCs w:val="52"/>
    </w:rPr>
  </w:style>
  <w:style w:type="character" w:customStyle="1" w:styleId="SubttuloCar">
    <w:name w:val="Subtítulo Car"/>
    <w:basedOn w:val="Fuentedeprrafopredeter"/>
    <w:link w:val="Subttulo"/>
    <w:uiPriority w:val="11"/>
    <w:rsid w:val="00AA21E1"/>
    <w:rPr>
      <w:rFonts w:asciiTheme="majorHAnsi" w:eastAsiaTheme="majorEastAsia" w:hAnsiTheme="majorHAnsi" w:cstheme="majorBidi"/>
      <w:i/>
      <w:iCs/>
      <w:color w:val="4F81BD" w:themeColor="accent1"/>
      <w:spacing w:val="15"/>
      <w:sz w:val="24"/>
      <w:szCs w:val="24"/>
    </w:rPr>
  </w:style>
  <w:style w:type="character" w:styleId="Textoennegrita">
    <w:name w:val="Strong"/>
    <w:basedOn w:val="Fuentedeprrafopredeter"/>
    <w:uiPriority w:val="22"/>
    <w:qFormat/>
    <w:rsid w:val="00AA21E1"/>
    <w:rPr>
      <w:b/>
      <w:bCs/>
    </w:rPr>
  </w:style>
  <w:style w:type="character" w:styleId="nfasis">
    <w:name w:val="Emphasis"/>
    <w:basedOn w:val="Fuentedeprrafopredeter"/>
    <w:uiPriority w:val="20"/>
    <w:qFormat/>
    <w:rsid w:val="00AA21E1"/>
    <w:rPr>
      <w:i/>
      <w:iCs/>
    </w:rPr>
  </w:style>
  <w:style w:type="paragraph" w:styleId="Sinespaciado">
    <w:name w:val="No Spacing"/>
    <w:link w:val="SinespaciadoCar"/>
    <w:uiPriority w:val="1"/>
    <w:qFormat/>
    <w:rsid w:val="00AA21E1"/>
    <w:pPr>
      <w:spacing w:after="0" w:line="240" w:lineRule="auto"/>
    </w:pPr>
  </w:style>
  <w:style w:type="character" w:customStyle="1" w:styleId="SinespaciadoCar">
    <w:name w:val="Sin espaciado Car"/>
    <w:basedOn w:val="Fuentedeprrafopredeter"/>
    <w:link w:val="Sinespaciado"/>
    <w:uiPriority w:val="1"/>
    <w:rsid w:val="00AA21E1"/>
  </w:style>
  <w:style w:type="paragraph" w:styleId="Cita">
    <w:name w:val="Quote"/>
    <w:basedOn w:val="Normal"/>
    <w:next w:val="Normal"/>
    <w:link w:val="CitaCar"/>
    <w:uiPriority w:val="29"/>
    <w:qFormat/>
    <w:rsid w:val="00AA21E1"/>
    <w:rPr>
      <w:i/>
      <w:iCs/>
      <w:color w:val="000000" w:themeColor="text1"/>
    </w:rPr>
  </w:style>
  <w:style w:type="character" w:customStyle="1" w:styleId="CitaCar">
    <w:name w:val="Cita Car"/>
    <w:basedOn w:val="Fuentedeprrafopredeter"/>
    <w:link w:val="Cita"/>
    <w:uiPriority w:val="29"/>
    <w:rsid w:val="00AA21E1"/>
    <w:rPr>
      <w:i/>
      <w:iCs/>
      <w:color w:val="000000" w:themeColor="text1"/>
    </w:rPr>
  </w:style>
  <w:style w:type="paragraph" w:styleId="Citadestacada">
    <w:name w:val="Intense Quote"/>
    <w:basedOn w:val="Normal"/>
    <w:next w:val="Normal"/>
    <w:link w:val="CitadestacadaCar"/>
    <w:uiPriority w:val="30"/>
    <w:qFormat/>
    <w:rsid w:val="00AA21E1"/>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AA21E1"/>
    <w:rPr>
      <w:b/>
      <w:bCs/>
      <w:i/>
      <w:iCs/>
      <w:color w:val="4F81BD" w:themeColor="accent1"/>
    </w:rPr>
  </w:style>
  <w:style w:type="character" w:styleId="nfasissutil">
    <w:name w:val="Subtle Emphasis"/>
    <w:basedOn w:val="Fuentedeprrafopredeter"/>
    <w:uiPriority w:val="19"/>
    <w:qFormat/>
    <w:rsid w:val="00AA21E1"/>
    <w:rPr>
      <w:i/>
      <w:iCs/>
      <w:color w:val="808080" w:themeColor="text1" w:themeTint="7F"/>
    </w:rPr>
  </w:style>
  <w:style w:type="character" w:styleId="nfasisintenso">
    <w:name w:val="Intense Emphasis"/>
    <w:basedOn w:val="Fuentedeprrafopredeter"/>
    <w:uiPriority w:val="21"/>
    <w:qFormat/>
    <w:rsid w:val="00AA21E1"/>
    <w:rPr>
      <w:b/>
      <w:bCs/>
      <w:i/>
      <w:iCs/>
      <w:color w:val="4F81BD" w:themeColor="accent1"/>
    </w:rPr>
  </w:style>
  <w:style w:type="character" w:styleId="Referenciasutil">
    <w:name w:val="Subtle Reference"/>
    <w:basedOn w:val="Fuentedeprrafopredeter"/>
    <w:uiPriority w:val="31"/>
    <w:qFormat/>
    <w:rsid w:val="00AA21E1"/>
    <w:rPr>
      <w:smallCaps/>
      <w:color w:val="C0504D" w:themeColor="accent2"/>
      <w:u w:val="single"/>
    </w:rPr>
  </w:style>
  <w:style w:type="character" w:styleId="Referenciaintensa">
    <w:name w:val="Intense Reference"/>
    <w:basedOn w:val="Fuentedeprrafopredeter"/>
    <w:uiPriority w:val="32"/>
    <w:qFormat/>
    <w:rsid w:val="00AA21E1"/>
    <w:rPr>
      <w:b/>
      <w:bCs/>
      <w:smallCaps/>
      <w:color w:val="C0504D" w:themeColor="accent2"/>
      <w:spacing w:val="5"/>
      <w:u w:val="single"/>
    </w:rPr>
  </w:style>
  <w:style w:type="paragraph" w:styleId="TtulodeTDC">
    <w:name w:val="TOC Heading"/>
    <w:basedOn w:val="Ttulo1"/>
    <w:next w:val="Normal"/>
    <w:uiPriority w:val="39"/>
    <w:semiHidden/>
    <w:unhideWhenUsed/>
    <w:qFormat/>
    <w:rsid w:val="00AA21E1"/>
    <w:pPr>
      <w:outlineLvl w:val="9"/>
    </w:pPr>
  </w:style>
  <w:style w:type="paragraph" w:styleId="TDC1">
    <w:name w:val="toc 1"/>
    <w:basedOn w:val="Normal"/>
    <w:next w:val="Normal"/>
    <w:autoRedefine/>
    <w:uiPriority w:val="39"/>
    <w:unhideWhenUsed/>
    <w:rsid w:val="002D6E6B"/>
    <w:pPr>
      <w:spacing w:after="100"/>
    </w:pPr>
  </w:style>
  <w:style w:type="paragraph" w:styleId="TDC2">
    <w:name w:val="toc 2"/>
    <w:basedOn w:val="Normal"/>
    <w:next w:val="Normal"/>
    <w:autoRedefine/>
    <w:uiPriority w:val="39"/>
    <w:unhideWhenUsed/>
    <w:rsid w:val="002D6E6B"/>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8048599">
      <w:bodyDiv w:val="1"/>
      <w:marLeft w:val="0"/>
      <w:marRight w:val="0"/>
      <w:marTop w:val="0"/>
      <w:marBottom w:val="0"/>
      <w:divBdr>
        <w:top w:val="none" w:sz="0" w:space="0" w:color="auto"/>
        <w:left w:val="none" w:sz="0" w:space="0" w:color="auto"/>
        <w:bottom w:val="none" w:sz="0" w:space="0" w:color="auto"/>
        <w:right w:val="none" w:sz="0" w:space="0" w:color="auto"/>
      </w:divBdr>
      <w:divsChild>
        <w:div w:id="491677817">
          <w:marLeft w:val="0"/>
          <w:marRight w:val="0"/>
          <w:marTop w:val="0"/>
          <w:marBottom w:val="0"/>
          <w:divBdr>
            <w:top w:val="none" w:sz="0" w:space="0" w:color="auto"/>
            <w:left w:val="none" w:sz="0" w:space="0" w:color="auto"/>
            <w:bottom w:val="none" w:sz="0" w:space="0" w:color="auto"/>
            <w:right w:val="none" w:sz="0" w:space="0" w:color="auto"/>
          </w:divBdr>
          <w:divsChild>
            <w:div w:id="444472556">
              <w:marLeft w:val="0"/>
              <w:marRight w:val="0"/>
              <w:marTop w:val="0"/>
              <w:marBottom w:val="0"/>
              <w:divBdr>
                <w:top w:val="none" w:sz="0" w:space="0" w:color="auto"/>
                <w:left w:val="none" w:sz="0" w:space="0" w:color="auto"/>
                <w:bottom w:val="none" w:sz="0" w:space="0" w:color="auto"/>
                <w:right w:val="none" w:sz="0" w:space="0" w:color="auto"/>
              </w:divBdr>
            </w:div>
          </w:divsChild>
        </w:div>
        <w:div w:id="206532846">
          <w:marLeft w:val="0"/>
          <w:marRight w:val="0"/>
          <w:marTop w:val="0"/>
          <w:marBottom w:val="0"/>
          <w:divBdr>
            <w:top w:val="none" w:sz="0" w:space="0" w:color="auto"/>
            <w:left w:val="none" w:sz="0" w:space="0" w:color="auto"/>
            <w:bottom w:val="none" w:sz="0" w:space="0" w:color="auto"/>
            <w:right w:val="none" w:sz="0" w:space="0" w:color="auto"/>
          </w:divBdr>
          <w:divsChild>
            <w:div w:id="37512536">
              <w:marLeft w:val="0"/>
              <w:marRight w:val="0"/>
              <w:marTop w:val="0"/>
              <w:marBottom w:val="0"/>
              <w:divBdr>
                <w:top w:val="none" w:sz="0" w:space="0" w:color="auto"/>
                <w:left w:val="none" w:sz="0" w:space="0" w:color="auto"/>
                <w:bottom w:val="none" w:sz="0" w:space="0" w:color="auto"/>
                <w:right w:val="none" w:sz="0" w:space="0" w:color="auto"/>
              </w:divBdr>
            </w:div>
          </w:divsChild>
        </w:div>
        <w:div w:id="1514805424">
          <w:marLeft w:val="0"/>
          <w:marRight w:val="0"/>
          <w:marTop w:val="0"/>
          <w:marBottom w:val="0"/>
          <w:divBdr>
            <w:top w:val="none" w:sz="0" w:space="0" w:color="auto"/>
            <w:left w:val="none" w:sz="0" w:space="0" w:color="auto"/>
            <w:bottom w:val="none" w:sz="0" w:space="0" w:color="auto"/>
            <w:right w:val="none" w:sz="0" w:space="0" w:color="auto"/>
          </w:divBdr>
          <w:divsChild>
            <w:div w:id="126166815">
              <w:marLeft w:val="0"/>
              <w:marRight w:val="0"/>
              <w:marTop w:val="0"/>
              <w:marBottom w:val="0"/>
              <w:divBdr>
                <w:top w:val="none" w:sz="0" w:space="0" w:color="auto"/>
                <w:left w:val="none" w:sz="0" w:space="0" w:color="auto"/>
                <w:bottom w:val="none" w:sz="0" w:space="0" w:color="auto"/>
                <w:right w:val="none" w:sz="0" w:space="0" w:color="auto"/>
              </w:divBdr>
            </w:div>
          </w:divsChild>
        </w:div>
        <w:div w:id="1093816327">
          <w:marLeft w:val="0"/>
          <w:marRight w:val="0"/>
          <w:marTop w:val="0"/>
          <w:marBottom w:val="0"/>
          <w:divBdr>
            <w:top w:val="none" w:sz="0" w:space="0" w:color="auto"/>
            <w:left w:val="none" w:sz="0" w:space="0" w:color="auto"/>
            <w:bottom w:val="none" w:sz="0" w:space="0" w:color="auto"/>
            <w:right w:val="none" w:sz="0" w:space="0" w:color="auto"/>
          </w:divBdr>
          <w:divsChild>
            <w:div w:id="211859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465366">
      <w:bodyDiv w:val="1"/>
      <w:marLeft w:val="0"/>
      <w:marRight w:val="0"/>
      <w:marTop w:val="0"/>
      <w:marBottom w:val="0"/>
      <w:divBdr>
        <w:top w:val="none" w:sz="0" w:space="0" w:color="auto"/>
        <w:left w:val="none" w:sz="0" w:space="0" w:color="auto"/>
        <w:bottom w:val="none" w:sz="0" w:space="0" w:color="auto"/>
        <w:right w:val="none" w:sz="0" w:space="0" w:color="auto"/>
      </w:divBdr>
    </w:div>
    <w:div w:id="1928348013">
      <w:bodyDiv w:val="1"/>
      <w:marLeft w:val="0"/>
      <w:marRight w:val="0"/>
      <w:marTop w:val="0"/>
      <w:marBottom w:val="0"/>
      <w:divBdr>
        <w:top w:val="none" w:sz="0" w:space="0" w:color="auto"/>
        <w:left w:val="none" w:sz="0" w:space="0" w:color="auto"/>
        <w:bottom w:val="none" w:sz="0" w:space="0" w:color="auto"/>
        <w:right w:val="none" w:sz="0" w:space="0" w:color="auto"/>
      </w:divBdr>
      <w:divsChild>
        <w:div w:id="280453463">
          <w:marLeft w:val="0"/>
          <w:marRight w:val="0"/>
          <w:marTop w:val="0"/>
          <w:marBottom w:val="0"/>
          <w:divBdr>
            <w:top w:val="none" w:sz="0" w:space="0" w:color="auto"/>
            <w:left w:val="none" w:sz="0" w:space="0" w:color="auto"/>
            <w:bottom w:val="none" w:sz="0" w:space="0" w:color="auto"/>
            <w:right w:val="none" w:sz="0" w:space="0" w:color="auto"/>
          </w:divBdr>
          <w:divsChild>
            <w:div w:id="1739747550">
              <w:marLeft w:val="0"/>
              <w:marRight w:val="0"/>
              <w:marTop w:val="0"/>
              <w:marBottom w:val="0"/>
              <w:divBdr>
                <w:top w:val="none" w:sz="0" w:space="0" w:color="auto"/>
                <w:left w:val="none" w:sz="0" w:space="0" w:color="auto"/>
                <w:bottom w:val="none" w:sz="0" w:space="0" w:color="auto"/>
                <w:right w:val="none" w:sz="0" w:space="0" w:color="auto"/>
              </w:divBdr>
            </w:div>
          </w:divsChild>
        </w:div>
        <w:div w:id="396365837">
          <w:marLeft w:val="0"/>
          <w:marRight w:val="0"/>
          <w:marTop w:val="0"/>
          <w:marBottom w:val="0"/>
          <w:divBdr>
            <w:top w:val="none" w:sz="0" w:space="0" w:color="auto"/>
            <w:left w:val="none" w:sz="0" w:space="0" w:color="auto"/>
            <w:bottom w:val="none" w:sz="0" w:space="0" w:color="auto"/>
            <w:right w:val="none" w:sz="0" w:space="0" w:color="auto"/>
          </w:divBdr>
          <w:divsChild>
            <w:div w:id="1663043281">
              <w:marLeft w:val="0"/>
              <w:marRight w:val="0"/>
              <w:marTop w:val="0"/>
              <w:marBottom w:val="0"/>
              <w:divBdr>
                <w:top w:val="none" w:sz="0" w:space="0" w:color="auto"/>
                <w:left w:val="none" w:sz="0" w:space="0" w:color="auto"/>
                <w:bottom w:val="none" w:sz="0" w:space="0" w:color="auto"/>
                <w:right w:val="none" w:sz="0" w:space="0" w:color="auto"/>
              </w:divBdr>
            </w:div>
          </w:divsChild>
        </w:div>
        <w:div w:id="2138066329">
          <w:marLeft w:val="0"/>
          <w:marRight w:val="0"/>
          <w:marTop w:val="0"/>
          <w:marBottom w:val="0"/>
          <w:divBdr>
            <w:top w:val="none" w:sz="0" w:space="0" w:color="auto"/>
            <w:left w:val="none" w:sz="0" w:space="0" w:color="auto"/>
            <w:bottom w:val="none" w:sz="0" w:space="0" w:color="auto"/>
            <w:right w:val="none" w:sz="0" w:space="0" w:color="auto"/>
          </w:divBdr>
          <w:divsChild>
            <w:div w:id="1546024154">
              <w:marLeft w:val="0"/>
              <w:marRight w:val="0"/>
              <w:marTop w:val="0"/>
              <w:marBottom w:val="0"/>
              <w:divBdr>
                <w:top w:val="none" w:sz="0" w:space="0" w:color="auto"/>
                <w:left w:val="none" w:sz="0" w:space="0" w:color="auto"/>
                <w:bottom w:val="none" w:sz="0" w:space="0" w:color="auto"/>
                <w:right w:val="none" w:sz="0" w:space="0" w:color="auto"/>
              </w:divBdr>
            </w:div>
          </w:divsChild>
        </w:div>
        <w:div w:id="844632775">
          <w:marLeft w:val="0"/>
          <w:marRight w:val="0"/>
          <w:marTop w:val="0"/>
          <w:marBottom w:val="0"/>
          <w:divBdr>
            <w:top w:val="none" w:sz="0" w:space="0" w:color="auto"/>
            <w:left w:val="none" w:sz="0" w:space="0" w:color="auto"/>
            <w:bottom w:val="none" w:sz="0" w:space="0" w:color="auto"/>
            <w:right w:val="none" w:sz="0" w:space="0" w:color="auto"/>
          </w:divBdr>
          <w:divsChild>
            <w:div w:id="185718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arp.org/espanol/salud/enfermedades-y-tratamientos/info-05-2011/Seis-alimentos-para-controlar-la-hipertension-arterial.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arp.org/espanol/salud/expertos/elmer-huerta/info-2014/apnea-del-sueno-personas-mayores.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38D21-FD60-4F59-9715-41787CE56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30</Pages>
  <Words>6988</Words>
  <Characters>38435</Characters>
  <Application>Microsoft Office Word</Application>
  <DocSecurity>0</DocSecurity>
  <Lines>320</Lines>
  <Paragraphs>90</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45333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PAMEC1</dc:creator>
  <cp:lastModifiedBy>HOSPITAL</cp:lastModifiedBy>
  <cp:revision>9</cp:revision>
  <cp:lastPrinted>2018-06-29T21:21:00Z</cp:lastPrinted>
  <dcterms:created xsi:type="dcterms:W3CDTF">2018-06-18T22:28:00Z</dcterms:created>
  <dcterms:modified xsi:type="dcterms:W3CDTF">2018-06-29T21:23:00Z</dcterms:modified>
</cp:coreProperties>
</file>